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0A29" w14:textId="4B800767" w:rsidR="0006294C" w:rsidRDefault="00A0453D" w:rsidP="002B193E">
      <w:pPr>
        <w:tabs>
          <w:tab w:val="left" w:pos="720"/>
          <w:tab w:val="left" w:pos="84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hanging="720"/>
        <w:jc w:val="center"/>
        <w:rPr>
          <w:b/>
          <w:szCs w:val="24"/>
        </w:rPr>
      </w:pPr>
      <w:r>
        <w:rPr>
          <w:b/>
          <w:szCs w:val="24"/>
        </w:rPr>
        <w:t xml:space="preserve">CITY OF </w:t>
      </w:r>
      <w:r w:rsidRPr="00861F2B">
        <w:rPr>
          <w:b/>
          <w:szCs w:val="24"/>
        </w:rPr>
        <w:t>SEATTLE</w:t>
      </w:r>
    </w:p>
    <w:p w14:paraId="263C3ECD" w14:textId="77777777" w:rsidR="00A0453D" w:rsidRPr="00C222C6" w:rsidRDefault="00A0453D" w:rsidP="00A31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hanging="720"/>
        <w:jc w:val="center"/>
        <w:rPr>
          <w:rFonts w:cs="Times New Roman"/>
          <w:szCs w:val="24"/>
        </w:rPr>
      </w:pPr>
      <w:r w:rsidRPr="00A600FF">
        <w:rPr>
          <w:b/>
          <w:szCs w:val="24"/>
        </w:rPr>
        <w:t>ORDINANCE</w:t>
      </w:r>
      <w:r>
        <w:rPr>
          <w:b/>
          <w:szCs w:val="24"/>
        </w:rPr>
        <w:t xml:space="preserve"> __</w:t>
      </w:r>
      <w:r w:rsidRPr="00A600FF">
        <w:rPr>
          <w:b/>
          <w:szCs w:val="24"/>
        </w:rPr>
        <w:t>_____</w:t>
      </w:r>
      <w:r>
        <w:rPr>
          <w:b/>
          <w:szCs w:val="24"/>
        </w:rPr>
        <w:t>_</w:t>
      </w:r>
      <w:r w:rsidRPr="00A600FF">
        <w:rPr>
          <w:b/>
          <w:szCs w:val="24"/>
        </w:rPr>
        <w:t>_</w:t>
      </w:r>
      <w:r>
        <w:rPr>
          <w:b/>
          <w:szCs w:val="24"/>
        </w:rPr>
        <w:t>__</w:t>
      </w:r>
      <w:r w:rsidRPr="00A600FF">
        <w:rPr>
          <w:b/>
          <w:szCs w:val="24"/>
        </w:rPr>
        <w:t>_______</w:t>
      </w:r>
    </w:p>
    <w:p w14:paraId="263C3ECE" w14:textId="77777777" w:rsidR="00A0453D" w:rsidRDefault="00A0453D" w:rsidP="00993D71">
      <w:pPr>
        <w:pStyle w:val="CB"/>
      </w:pPr>
      <w:r>
        <w:t>C</w:t>
      </w:r>
      <w:r w:rsidRPr="005C4CDD">
        <w:t>OUNCIL BILL __________________</w:t>
      </w:r>
    </w:p>
    <w:p w14:paraId="559B6FEA" w14:textId="234A3F30" w:rsidR="00BE2232" w:rsidRDefault="00BE2232" w:rsidP="00BE2232">
      <w:pPr>
        <w:pStyle w:val="Legistar"/>
        <w:spacing w:line="240" w:lineRule="auto"/>
      </w:pPr>
      <w:proofErr w:type="gramStart"/>
      <w:r>
        <w:t>..</w:t>
      </w:r>
      <w:proofErr w:type="gramEnd"/>
      <w:r>
        <w:t>title</w:t>
      </w:r>
    </w:p>
    <w:p w14:paraId="0F64A63E" w14:textId="43D71D5C" w:rsidR="00BE2232" w:rsidRDefault="001D76CF" w:rsidP="007B3053">
      <w:pPr>
        <w:pStyle w:val="Title"/>
        <w:keepNext w:val="0"/>
      </w:pPr>
      <w:r>
        <w:t xml:space="preserve">AN </w:t>
      </w:r>
      <w:r w:rsidRPr="00225331">
        <w:t>ORDINANCE</w:t>
      </w:r>
      <w:r w:rsidR="00FC7BDD">
        <w:t xml:space="preserve"> </w:t>
      </w:r>
      <w:r w:rsidR="004E1C7B">
        <w:t xml:space="preserve">relating to land use and zoning; </w:t>
      </w:r>
      <w:r w:rsidR="00A511AD">
        <w:t xml:space="preserve">adopting interim provisions to </w:t>
      </w:r>
      <w:r w:rsidR="00A11438">
        <w:t xml:space="preserve">expand the capacity of transitional encampments; </w:t>
      </w:r>
      <w:r w:rsidR="00E82EAC">
        <w:t xml:space="preserve">and </w:t>
      </w:r>
      <w:r w:rsidR="00A11438">
        <w:t>amending Sections 23.42.054 and 23.42.056 of the Seattle Municipal Code.</w:t>
      </w:r>
    </w:p>
    <w:p w14:paraId="263C3ED4" w14:textId="40AE47BD" w:rsidR="00784ECA" w:rsidRDefault="00BE2232" w:rsidP="00B347CC">
      <w:pPr>
        <w:pStyle w:val="Legistar"/>
        <w:spacing w:line="240" w:lineRule="auto"/>
      </w:pPr>
      <w:proofErr w:type="gramStart"/>
      <w:r>
        <w:t>..</w:t>
      </w:r>
      <w:proofErr w:type="gramEnd"/>
      <w:r>
        <w:t>body</w:t>
      </w:r>
    </w:p>
    <w:p w14:paraId="263C3ED5" w14:textId="77777777" w:rsidR="00FB1DDA" w:rsidRDefault="00FB1DDA" w:rsidP="00993D71">
      <w:pPr>
        <w:pStyle w:val="Ordaining"/>
        <w:rPr>
          <w:b/>
          <w:bCs/>
        </w:rPr>
      </w:pPr>
      <w:r w:rsidRPr="00C03DBB">
        <w:rPr>
          <w:rStyle w:val="LegislationBeitOrgained"/>
        </w:rPr>
        <w:t>BE IT ORDAINED BY THE CITY OF SEATTLE AS FOLLOWS</w:t>
      </w:r>
      <w:r w:rsidRPr="00912DA5">
        <w:rPr>
          <w:b/>
          <w:bCs/>
        </w:rPr>
        <w:t>:</w:t>
      </w:r>
    </w:p>
    <w:p w14:paraId="263C3ED6" w14:textId="12CC02BD" w:rsidR="00FB1DDA" w:rsidRDefault="00990678" w:rsidP="00710292">
      <w:pPr>
        <w:pStyle w:val="LegislationBody"/>
      </w:pPr>
      <w:r>
        <w:t>Section 1.</w:t>
      </w:r>
      <w:r w:rsidR="004B77C7">
        <w:t xml:space="preserve"> </w:t>
      </w:r>
      <w:r w:rsidR="003F126A">
        <w:t>The City Council finds and declares:</w:t>
      </w:r>
    </w:p>
    <w:p w14:paraId="1B1754A3" w14:textId="6DD5A76E" w:rsidR="006A37CF" w:rsidRDefault="003F126A" w:rsidP="00710292">
      <w:pPr>
        <w:pStyle w:val="LegislationBody"/>
      </w:pPr>
      <w:r>
        <w:t xml:space="preserve">A. On November 2, 2015, </w:t>
      </w:r>
      <w:r w:rsidR="00715C16">
        <w:t>t</w:t>
      </w:r>
      <w:r>
        <w:t xml:space="preserve">he </w:t>
      </w:r>
      <w:r w:rsidR="00715C16">
        <w:t xml:space="preserve">Mayor of the </w:t>
      </w:r>
      <w:r>
        <w:t>City of Seattle declared a civil emergency regarding the homelessness crisis</w:t>
      </w:r>
      <w:r w:rsidR="00715C16">
        <w:t xml:space="preserve"> within the City of Seattle</w:t>
      </w:r>
      <w:r>
        <w:t>. The emergency remains in effect</w:t>
      </w:r>
      <w:r w:rsidR="005D4F73">
        <w:t>.</w:t>
      </w:r>
    </w:p>
    <w:p w14:paraId="57B25533" w14:textId="2236536A" w:rsidR="003F126A" w:rsidRDefault="006A37CF" w:rsidP="00710292">
      <w:pPr>
        <w:pStyle w:val="LegislationBody"/>
      </w:pPr>
      <w:r>
        <w:t>B</w:t>
      </w:r>
      <w:r w:rsidR="003F126A">
        <w:t>.</w:t>
      </w:r>
      <w:r>
        <w:t xml:space="preserve"> Since declaring the emergency, according to the King County Medical Examiner’s Office, there has been an approximately 150 percent increase in deaths annually of people presumed to be homeless – 312 decedents in 2024 compared to 124 in 2015.</w:t>
      </w:r>
    </w:p>
    <w:p w14:paraId="7B0DB5C8" w14:textId="58E2F83E" w:rsidR="003F126A" w:rsidRDefault="006A37CF" w:rsidP="00710292">
      <w:pPr>
        <w:pStyle w:val="LegislationBody"/>
      </w:pPr>
      <w:r>
        <w:t>C</w:t>
      </w:r>
      <w:r w:rsidR="003F126A">
        <w:t>. According to the most recent Point-in-Time Count, from the King County Regional Homelessness Authority in 2024, there are 16,868 individuals experiencing homelessness countywide,</w:t>
      </w:r>
      <w:r>
        <w:t xml:space="preserve"> a 26 percent increase from 2022 and a 260 percent increase from 2014. 58 percent of those individuals are unsheltered.</w:t>
      </w:r>
    </w:p>
    <w:p w14:paraId="183D0B91" w14:textId="29E073A1" w:rsidR="006A37CF" w:rsidRDefault="006A37CF" w:rsidP="00710292">
      <w:pPr>
        <w:pStyle w:val="LegislationBody"/>
      </w:pPr>
      <w:r>
        <w:t>D. According to data from the Office of Civil Legal Aid, eviction filings involving low-income tenants in King County totaled 6,375 between July 2024 and March 2024, placing the state on track for a record number of evictions in 2025.</w:t>
      </w:r>
    </w:p>
    <w:p w14:paraId="07619FBB" w14:textId="1363DDC9" w:rsidR="005E19EF" w:rsidRDefault="005E19EF" w:rsidP="00710292">
      <w:pPr>
        <w:pStyle w:val="LegislationBody"/>
      </w:pPr>
      <w:r>
        <w:t xml:space="preserve">E. </w:t>
      </w:r>
      <w:r w:rsidR="006463BD">
        <w:t>The</w:t>
      </w:r>
      <w:r w:rsidR="008357F2">
        <w:t xml:space="preserve"> homelessness crisis is worsening. </w:t>
      </w:r>
      <w:r>
        <w:t xml:space="preserve">The negative public health and safety consequences of homelessness, both upon </w:t>
      </w:r>
      <w:proofErr w:type="gramStart"/>
      <w:r>
        <w:t>persons</w:t>
      </w:r>
      <w:proofErr w:type="gramEnd"/>
      <w:r>
        <w:t xml:space="preserve"> experiencing homelessness and more generally, have been amply documented. </w:t>
      </w:r>
      <w:r w:rsidR="00225FFF">
        <w:t xml:space="preserve">Experiencing homelessness is traumatic and can trigger, create, or exacerbate health conditions, substance use, and mental and behavioral health </w:t>
      </w:r>
      <w:r w:rsidR="00225FFF">
        <w:lastRenderedPageBreak/>
        <w:t>conditions.</w:t>
      </w:r>
      <w:r w:rsidR="00681ADF">
        <w:t xml:space="preserve"> </w:t>
      </w:r>
      <w:r w:rsidR="00E6198E">
        <w:t>In 2024 there were 1,042 overdose deaths countywide</w:t>
      </w:r>
      <w:r w:rsidR="00882E48">
        <w:t xml:space="preserve">, with fentanyl the leading cause of deaths among the homeless population in 2023. </w:t>
      </w:r>
      <w:r w:rsidR="00225FFF">
        <w:t>Sleeping outdoors increases the likelihood of developing exposure-related conditions.</w:t>
      </w:r>
      <w:r w:rsidR="00681ADF">
        <w:t xml:space="preserve"> </w:t>
      </w:r>
    </w:p>
    <w:p w14:paraId="14273C01" w14:textId="6116A1C9" w:rsidR="006A37CF" w:rsidRDefault="009F126F" w:rsidP="00710292">
      <w:pPr>
        <w:pStyle w:val="LegislationBody"/>
      </w:pPr>
      <w:r>
        <w:t>F</w:t>
      </w:r>
      <w:r w:rsidR="006A37CF">
        <w:t xml:space="preserve">. </w:t>
      </w:r>
      <w:r w:rsidR="00770C3F">
        <w:t xml:space="preserve">Since 2015, the </w:t>
      </w:r>
      <w:proofErr w:type="gramStart"/>
      <w:r w:rsidR="00770C3F">
        <w:t>City</w:t>
      </w:r>
      <w:proofErr w:type="gramEnd"/>
      <w:r w:rsidR="00770C3F">
        <w:t xml:space="preserve"> </w:t>
      </w:r>
      <w:r w:rsidR="00001AB4">
        <w:t>has</w:t>
      </w:r>
      <w:r w:rsidR="00770C3F">
        <w:t xml:space="preserve"> worked to advance a comprehensive set of solutions both to prevent </w:t>
      </w:r>
      <w:proofErr w:type="gramStart"/>
      <w:r w:rsidR="00770C3F">
        <w:t>persons</w:t>
      </w:r>
      <w:proofErr w:type="gramEnd"/>
      <w:r w:rsidR="00770C3F">
        <w:t xml:space="preserve"> from entering homelessness and to provide housing that enables </w:t>
      </w:r>
      <w:proofErr w:type="gramStart"/>
      <w:r w:rsidR="00770C3F">
        <w:t>persons</w:t>
      </w:r>
      <w:proofErr w:type="gramEnd"/>
      <w:r w:rsidR="00770C3F">
        <w:t xml:space="preserve"> experiencing homelessness to become housed.</w:t>
      </w:r>
    </w:p>
    <w:p w14:paraId="774EC19A" w14:textId="50C05E08" w:rsidR="00001AB4" w:rsidRDefault="009F126F" w:rsidP="00710292">
      <w:pPr>
        <w:pStyle w:val="LegislationBody"/>
      </w:pPr>
      <w:r>
        <w:t>G</w:t>
      </w:r>
      <w:r w:rsidR="00770C3F">
        <w:t xml:space="preserve">. That strategy has recognized the importance of permanent supportive housing as </w:t>
      </w:r>
      <w:r w:rsidR="00001AB4">
        <w:t>a</w:t>
      </w:r>
      <w:r w:rsidR="00770C3F">
        <w:t xml:space="preserve"> long-term solution to allow many homeless </w:t>
      </w:r>
      <w:proofErr w:type="gramStart"/>
      <w:r w:rsidR="00770C3F">
        <w:t>persons</w:t>
      </w:r>
      <w:proofErr w:type="gramEnd"/>
      <w:r w:rsidR="00770C3F">
        <w:t xml:space="preserve"> to become, and stay, housed. </w:t>
      </w:r>
    </w:p>
    <w:p w14:paraId="71940E66" w14:textId="1157809F" w:rsidR="005E19EF" w:rsidRDefault="009F126F" w:rsidP="00710292">
      <w:pPr>
        <w:pStyle w:val="LegislationBody"/>
      </w:pPr>
      <w:r>
        <w:t>H</w:t>
      </w:r>
      <w:r w:rsidR="00001AB4">
        <w:t xml:space="preserve">. Even under the best possible scenario, developing permanent supportive housing requires substantial funds and takes substantial time. Thus, the </w:t>
      </w:r>
      <w:r w:rsidR="00F14E2A">
        <w:t>City</w:t>
      </w:r>
      <w:r w:rsidR="00001AB4">
        <w:t xml:space="preserve"> has also recognized the importance of temporary solutions that enable </w:t>
      </w:r>
      <w:proofErr w:type="gramStart"/>
      <w:r w:rsidR="00001AB4">
        <w:t>persons</w:t>
      </w:r>
      <w:proofErr w:type="gramEnd"/>
      <w:r w:rsidR="00001AB4">
        <w:t xml:space="preserve"> experiencing homelessness to become housed while sufficient permanent supportive housing is developed. </w:t>
      </w:r>
    </w:p>
    <w:p w14:paraId="47888895" w14:textId="1D5ED41B" w:rsidR="00535BD9" w:rsidRDefault="009F126F" w:rsidP="00710292">
      <w:pPr>
        <w:pStyle w:val="LegislationBody"/>
      </w:pPr>
      <w:r>
        <w:t xml:space="preserve">I. </w:t>
      </w:r>
      <w:r w:rsidR="00001AB4">
        <w:t xml:space="preserve">A </w:t>
      </w:r>
      <w:r w:rsidR="005E19EF">
        <w:t xml:space="preserve">temporary </w:t>
      </w:r>
      <w:r w:rsidR="00001AB4">
        <w:t>solution that has shown great potential, both because of its acceptance among homeless persons and its relatively low cost, is the development of “tiny house villages,”</w:t>
      </w:r>
      <w:r w:rsidR="00887D6A">
        <w:t xml:space="preserve"> also known as </w:t>
      </w:r>
      <w:proofErr w:type="spellStart"/>
      <w:r w:rsidR="00887D6A">
        <w:t>microshelters</w:t>
      </w:r>
      <w:proofErr w:type="spellEnd"/>
      <w:r w:rsidR="00887D6A">
        <w:t xml:space="preserve">, </w:t>
      </w:r>
      <w:r w:rsidR="00001AB4">
        <w:t>a concept covered by the Land Use Code’s definition of “transitional encampment.”</w:t>
      </w:r>
      <w:r w:rsidR="00535BD9">
        <w:t xml:space="preserve"> Based on experience gained thus far in addressing the homelessness crisis, the </w:t>
      </w:r>
      <w:proofErr w:type="gramStart"/>
      <w:r w:rsidR="00535BD9">
        <w:t>City</w:t>
      </w:r>
      <w:proofErr w:type="gramEnd"/>
      <w:r w:rsidR="00535BD9">
        <w:t xml:space="preserve"> is embarking on a major effort to develop additional </w:t>
      </w:r>
      <w:proofErr w:type="spellStart"/>
      <w:r w:rsidR="00887D6A">
        <w:t>microshelter</w:t>
      </w:r>
      <w:proofErr w:type="spellEnd"/>
      <w:r w:rsidR="00887D6A">
        <w:t xml:space="preserve"> villages</w:t>
      </w:r>
      <w:r w:rsidR="00535BD9">
        <w:t>.</w:t>
      </w:r>
    </w:p>
    <w:p w14:paraId="72A93D3E" w14:textId="33F53836" w:rsidR="00535BD9" w:rsidRDefault="009F126F" w:rsidP="00535BD9">
      <w:pPr>
        <w:ind w:firstLine="720"/>
      </w:pPr>
      <w:r>
        <w:t>J</w:t>
      </w:r>
      <w:r w:rsidR="00535BD9">
        <w:t xml:space="preserve">. The urgency of this effort has recently increased dramatically due to recent actions by the </w:t>
      </w:r>
      <w:r w:rsidR="00681ADF">
        <w:t>federal government</w:t>
      </w:r>
      <w:r w:rsidR="00535BD9">
        <w:t xml:space="preserve">. The City’s approach to the development of permanent supportive housing is based on the concept of “housing first,” under which persons are provided permanent housing even if they are still addressing mental health, addiction, or similar issues. Evidence demonstrates that this approach increases the likelihood of those issues being successfully </w:t>
      </w:r>
      <w:r w:rsidR="00535BD9">
        <w:lastRenderedPageBreak/>
        <w:t xml:space="preserve">addressed, while also returning substantial public benefits including the </w:t>
      </w:r>
      <w:r w:rsidR="00E00557">
        <w:t>reduction of costs in</w:t>
      </w:r>
      <w:r w:rsidR="00535BD9">
        <w:t xml:space="preserve"> public </w:t>
      </w:r>
      <w:r w:rsidR="00E00557">
        <w:t>services</w:t>
      </w:r>
      <w:r w:rsidR="00535BD9">
        <w:t xml:space="preserve">. </w:t>
      </w:r>
    </w:p>
    <w:p w14:paraId="690D40AB" w14:textId="179445D8" w:rsidR="00535BD9" w:rsidRDefault="009F126F" w:rsidP="00F17B0C">
      <w:pPr>
        <w:ind w:firstLine="720"/>
      </w:pPr>
      <w:r>
        <w:t>K</w:t>
      </w:r>
      <w:r w:rsidR="00F17B0C">
        <w:t xml:space="preserve">. </w:t>
      </w:r>
      <w:r w:rsidR="00535BD9">
        <w:t>Housing-first programs have decades of research proving their efficacy</w:t>
      </w:r>
      <w:r w:rsidR="00F17B0C">
        <w:t xml:space="preserve">. A </w:t>
      </w:r>
      <w:r w:rsidR="00535BD9">
        <w:t xml:space="preserve">2009 study in the </w:t>
      </w:r>
      <w:r w:rsidR="00535BD9">
        <w:rPr>
          <w:i/>
          <w:iCs/>
        </w:rPr>
        <w:t>Journal of the American Medical Association</w:t>
      </w:r>
      <w:r w:rsidR="00535BD9">
        <w:t xml:space="preserve"> found that</w:t>
      </w:r>
      <w:r w:rsidR="005F42F7">
        <w:t xml:space="preserve"> the</w:t>
      </w:r>
      <w:r w:rsidR="00535BD9">
        <w:t xml:space="preserve"> D</w:t>
      </w:r>
      <w:r w:rsidR="005F42F7">
        <w:t xml:space="preserve">owntown </w:t>
      </w:r>
      <w:r w:rsidR="00535BD9">
        <w:t>E</w:t>
      </w:r>
      <w:r w:rsidR="005F42F7">
        <w:t xml:space="preserve">mergency Service </w:t>
      </w:r>
      <w:r w:rsidR="00535BD9">
        <w:t>C</w:t>
      </w:r>
      <w:r w:rsidR="005F42F7">
        <w:t>enter</w:t>
      </w:r>
      <w:r w:rsidR="00535BD9">
        <w:t>’s 1811 Eastlake housing-first program dramatically reduced costs on public services, where the average cost from a person experiencing homelessness was $4,066 per month from corrections, shelter, substance use treatment, and healthcare costs, and after clients moved into 1811 Eastlake the average cost offset per person per month was $2,449</w:t>
      </w:r>
      <w:r w:rsidR="00F17B0C">
        <w:t>. T</w:t>
      </w:r>
      <w:r w:rsidR="00535BD9">
        <w:t xml:space="preserve">he medical journal </w:t>
      </w:r>
      <w:r w:rsidR="00535BD9">
        <w:rPr>
          <w:i/>
          <w:iCs/>
        </w:rPr>
        <w:t>Psychiatric Services</w:t>
      </w:r>
      <w:r w:rsidR="00535BD9">
        <w:t xml:space="preserve"> published a five</w:t>
      </w:r>
      <w:r w:rsidR="00681ADF">
        <w:t>-</w:t>
      </w:r>
      <w:r w:rsidR="00535BD9">
        <w:t>year study of the Pathways to Housing housing-first program based in New York City where data showed that in nearly 90</w:t>
      </w:r>
      <w:r w:rsidR="00681ADF">
        <w:t xml:space="preserve"> percent </w:t>
      </w:r>
      <w:r w:rsidR="00535BD9">
        <w:t>of cases where a person experiencing homelessness moved into one of their apartments the resident retained their housing five years later</w:t>
      </w:r>
      <w:r w:rsidR="00F17B0C">
        <w:t>.</w:t>
      </w:r>
    </w:p>
    <w:p w14:paraId="625DC02F" w14:textId="70A008E4" w:rsidR="00F17B0C" w:rsidRDefault="009F126F" w:rsidP="00F17B0C">
      <w:pPr>
        <w:ind w:firstLine="720"/>
      </w:pPr>
      <w:r>
        <w:t>L</w:t>
      </w:r>
      <w:r w:rsidR="00535BD9">
        <w:t xml:space="preserve">. </w:t>
      </w:r>
      <w:r w:rsidR="00FB3D7B">
        <w:t>T</w:t>
      </w:r>
      <w:r w:rsidR="00535BD9">
        <w:t xml:space="preserve">he </w:t>
      </w:r>
      <w:r w:rsidR="00681ADF">
        <w:t>federal government</w:t>
      </w:r>
      <w:r w:rsidR="00535BD9">
        <w:t xml:space="preserve">, in a major shift in policy, has recently decided to penalize local jurisdictions </w:t>
      </w:r>
      <w:r w:rsidR="00F14E2A">
        <w:t>that</w:t>
      </w:r>
      <w:r w:rsidR="00535BD9">
        <w:t xml:space="preserve"> use a “housing first” approach.</w:t>
      </w:r>
      <w:r w:rsidR="00F17B0C">
        <w:t xml:space="preserve"> The Department of Housing and Urban Development (HUD) issued a FY25 Notice of Funding Opportunity (NOFO) for $3.9 billion dollars to fund programs to reduce homelessness nationwide, with $65 million available to the Seattle-King County Continuum of Care (CoC</w:t>
      </w:r>
      <w:proofErr w:type="gramStart"/>
      <w:r w:rsidR="00F17B0C">
        <w:t>), but</w:t>
      </w:r>
      <w:proofErr w:type="gramEnd"/>
      <w:r w:rsidR="00F17B0C">
        <w:t xml:space="preserve"> prohibited more than 30</w:t>
      </w:r>
      <w:r w:rsidR="00681ADF">
        <w:t xml:space="preserve"> percent </w:t>
      </w:r>
      <w:r w:rsidR="00F17B0C">
        <w:t>of funds to be spent on “housing</w:t>
      </w:r>
      <w:r w:rsidR="00354A20">
        <w:t xml:space="preserve"> </w:t>
      </w:r>
      <w:r w:rsidR="00F17B0C">
        <w:t xml:space="preserve">first” programs. This </w:t>
      </w:r>
      <w:r w:rsidR="00105EDC">
        <w:t xml:space="preserve">would have </w:t>
      </w:r>
      <w:r w:rsidR="00F17B0C">
        <w:t>push</w:t>
      </w:r>
      <w:r w:rsidR="00105EDC">
        <w:t>ed</w:t>
      </w:r>
      <w:r w:rsidR="00F17B0C">
        <w:t xml:space="preserve"> 170,000 formerly homeless residents back into homelessness across the United States, and places at risk up to 4,500 residents in Seattle and King County currently living in permanent supportive housing.</w:t>
      </w:r>
    </w:p>
    <w:p w14:paraId="633E4598" w14:textId="79E058B3" w:rsidR="00F17B0C" w:rsidRDefault="009F126F" w:rsidP="00F17B0C">
      <w:pPr>
        <w:ind w:firstLine="720"/>
      </w:pPr>
      <w:r>
        <w:t>M</w:t>
      </w:r>
      <w:r w:rsidR="00F17B0C">
        <w:t xml:space="preserve">. In previous years </w:t>
      </w:r>
      <w:r w:rsidR="00681ADF">
        <w:t>CoC</w:t>
      </w:r>
      <w:r w:rsidR="00F17B0C">
        <w:t xml:space="preserve"> funds </w:t>
      </w:r>
      <w:r w:rsidR="00F14E2A">
        <w:t>provided</w:t>
      </w:r>
      <w:r w:rsidR="00F17B0C">
        <w:t xml:space="preserve"> as much as 80</w:t>
      </w:r>
      <w:r w:rsidR="00681ADF">
        <w:t xml:space="preserve"> percent </w:t>
      </w:r>
      <w:r w:rsidR="00F17B0C">
        <w:t>of the funds available for permanent supportive housing programs, and an abrupt 30</w:t>
      </w:r>
      <w:r w:rsidR="00681ADF">
        <w:t xml:space="preserve"> percent </w:t>
      </w:r>
      <w:r w:rsidR="00F17B0C">
        <w:t xml:space="preserve">funding cap on all housing </w:t>
      </w:r>
      <w:r w:rsidR="00F17B0C">
        <w:lastRenderedPageBreak/>
        <w:t xml:space="preserve">programs will destabilize the entire housing sector dedicated </w:t>
      </w:r>
      <w:proofErr w:type="gramStart"/>
      <w:r w:rsidR="00F17B0C">
        <w:t>for</w:t>
      </w:r>
      <w:proofErr w:type="gramEnd"/>
      <w:r w:rsidR="00F17B0C">
        <w:t xml:space="preserve"> formerly homeless veterans, formerly homeless families, people with disabilities, and chronically homeless people.</w:t>
      </w:r>
    </w:p>
    <w:p w14:paraId="5BE9CEAE" w14:textId="70FA695F" w:rsidR="00581A7C" w:rsidRDefault="009F126F" w:rsidP="00581A7C">
      <w:pPr>
        <w:ind w:firstLine="720"/>
      </w:pPr>
      <w:r>
        <w:t>N</w:t>
      </w:r>
      <w:r w:rsidR="00581A7C">
        <w:t>. On November 25</w:t>
      </w:r>
      <w:r w:rsidR="00680054">
        <w:t xml:space="preserve">, </w:t>
      </w:r>
      <w:r w:rsidR="00581A7C">
        <w:t xml:space="preserve">2025, Washington State, along with </w:t>
      </w:r>
      <w:r w:rsidR="00354A20">
        <w:t xml:space="preserve">19 </w:t>
      </w:r>
      <w:r w:rsidR="00581A7C">
        <w:t>other states and Washington, D.C., filed suit in federal court, followed by a companion lawsuit from King County and a coalition of seven local governments and four nonprofit organizations to challenge the legality of HUD’s devastating cuts to this crucial housing program. However, the CoC contracts that fund 28 permanent supportive housing buildings in Seattle begin to expire in 2026 and the state and county litigation may not reach resolution in time to preclude a gap from when existing CoC contracts lapse</w:t>
      </w:r>
      <w:r w:rsidR="00354A20">
        <w:t>.</w:t>
      </w:r>
    </w:p>
    <w:p w14:paraId="1C3F63B9" w14:textId="34D4FA14" w:rsidR="00581A7C" w:rsidRDefault="009F126F" w:rsidP="00F17B0C">
      <w:pPr>
        <w:ind w:firstLine="720"/>
      </w:pPr>
      <w:r>
        <w:t>O</w:t>
      </w:r>
      <w:r w:rsidR="00F17B0C">
        <w:t xml:space="preserve">. </w:t>
      </w:r>
      <w:r w:rsidR="00EE1FA8">
        <w:t>Given</w:t>
      </w:r>
      <w:r w:rsidR="00581A7C">
        <w:t xml:space="preserve"> the extremely negative tenor of the </w:t>
      </w:r>
      <w:r w:rsidR="00354A20">
        <w:t xml:space="preserve">federal government’s </w:t>
      </w:r>
      <w:r w:rsidR="00581A7C">
        <w:t>actions</w:t>
      </w:r>
      <w:r w:rsidR="008357F2">
        <w:t xml:space="preserve"> and the unpredictability of the current </w:t>
      </w:r>
      <w:r w:rsidR="00354A20">
        <w:t xml:space="preserve">federal </w:t>
      </w:r>
      <w:r w:rsidR="008357F2">
        <w:t>administration</w:t>
      </w:r>
      <w:r w:rsidR="00581A7C">
        <w:t xml:space="preserve">, it is unclear whether the </w:t>
      </w:r>
      <w:proofErr w:type="gramStart"/>
      <w:r w:rsidR="00581A7C">
        <w:t>City</w:t>
      </w:r>
      <w:proofErr w:type="gramEnd"/>
      <w:r w:rsidR="00581A7C">
        <w:t xml:space="preserve"> will be able to mitigate the effect of federal cutbacks over the medium</w:t>
      </w:r>
      <w:r w:rsidR="00354A20">
        <w:t>-</w:t>
      </w:r>
      <w:r w:rsidR="00581A7C">
        <w:t xml:space="preserve"> to </w:t>
      </w:r>
      <w:r w:rsidR="00354A20">
        <w:t>long-</w:t>
      </w:r>
      <w:r w:rsidR="00581A7C">
        <w:t xml:space="preserve">term. The </w:t>
      </w:r>
      <w:proofErr w:type="gramStart"/>
      <w:r w:rsidR="00581A7C">
        <w:t>City</w:t>
      </w:r>
      <w:proofErr w:type="gramEnd"/>
      <w:r w:rsidR="00581A7C">
        <w:t xml:space="preserve"> must brace itself for</w:t>
      </w:r>
      <w:r w:rsidR="005E19EF">
        <w:t xml:space="preserve"> a</w:t>
      </w:r>
      <w:r w:rsidR="008357F2">
        <w:t>n imminent and</w:t>
      </w:r>
      <w:r w:rsidR="005E19EF">
        <w:t xml:space="preserve"> major disruption of the pathway that it has worked to build to </w:t>
      </w:r>
      <w:r w:rsidR="00BA6FBD">
        <w:t>provide</w:t>
      </w:r>
      <w:r w:rsidR="005E19EF">
        <w:t xml:space="preserve"> </w:t>
      </w:r>
      <w:proofErr w:type="gramStart"/>
      <w:r w:rsidR="005E19EF">
        <w:t>persons</w:t>
      </w:r>
      <w:proofErr w:type="gramEnd"/>
      <w:r w:rsidR="005E19EF">
        <w:t xml:space="preserve"> </w:t>
      </w:r>
      <w:r w:rsidR="00BA6FBD">
        <w:t xml:space="preserve">at risk of or </w:t>
      </w:r>
      <w:r w:rsidR="005E19EF">
        <w:t xml:space="preserve">experiencing homelessness </w:t>
      </w:r>
      <w:r w:rsidR="00F14E2A">
        <w:t xml:space="preserve">with access </w:t>
      </w:r>
      <w:r w:rsidR="005E19EF">
        <w:t>to the ultimate solution of permanent supportive housing.</w:t>
      </w:r>
    </w:p>
    <w:p w14:paraId="1A66569C" w14:textId="22748D68" w:rsidR="00F17B0C" w:rsidRDefault="009F126F" w:rsidP="00F17B0C">
      <w:pPr>
        <w:ind w:firstLine="720"/>
      </w:pPr>
      <w:r>
        <w:t>P</w:t>
      </w:r>
      <w:r w:rsidR="00581A7C">
        <w:t>. One of the consequences of th</w:t>
      </w:r>
      <w:r w:rsidR="005E19EF">
        <w:t xml:space="preserve">is impending disruption is an immediate need to create additional temporary </w:t>
      </w:r>
      <w:r w:rsidR="00EE1FA8">
        <w:t>shelter</w:t>
      </w:r>
      <w:r w:rsidR="005E19EF">
        <w:t xml:space="preserve"> options, such as </w:t>
      </w:r>
      <w:proofErr w:type="spellStart"/>
      <w:proofErr w:type="gramStart"/>
      <w:r w:rsidR="006D190B">
        <w:t>microshelter</w:t>
      </w:r>
      <w:proofErr w:type="spellEnd"/>
      <w:proofErr w:type="gramEnd"/>
      <w:r w:rsidR="005E19EF">
        <w:t xml:space="preserve"> villages, that can provide </w:t>
      </w:r>
      <w:proofErr w:type="gramStart"/>
      <w:r w:rsidR="005E19EF">
        <w:t>persons</w:t>
      </w:r>
      <w:proofErr w:type="gramEnd"/>
      <w:r w:rsidR="005E19EF">
        <w:t xml:space="preserve"> </w:t>
      </w:r>
      <w:r w:rsidR="00F14E2A">
        <w:t xml:space="preserve">experiencing homelessness </w:t>
      </w:r>
      <w:r w:rsidR="005E19EF">
        <w:t xml:space="preserve">with a </w:t>
      </w:r>
      <w:r>
        <w:t>place to live</w:t>
      </w:r>
      <w:r w:rsidR="005E19EF">
        <w:t xml:space="preserve"> </w:t>
      </w:r>
      <w:r>
        <w:t>when permanent supportive</w:t>
      </w:r>
      <w:r w:rsidR="00581A7C">
        <w:t xml:space="preserve"> </w:t>
      </w:r>
      <w:r>
        <w:t>housing is not available.</w:t>
      </w:r>
    </w:p>
    <w:p w14:paraId="0A281C1E" w14:textId="06CD6841" w:rsidR="009F126F" w:rsidRDefault="009F126F" w:rsidP="00F17B0C">
      <w:pPr>
        <w:ind w:firstLine="720"/>
      </w:pPr>
      <w:r>
        <w:t xml:space="preserve">Q. While </w:t>
      </w:r>
      <w:proofErr w:type="spellStart"/>
      <w:r w:rsidR="006D190B">
        <w:t>microshelter</w:t>
      </w:r>
      <w:proofErr w:type="spellEnd"/>
      <w:r w:rsidR="006D190B">
        <w:t xml:space="preserve"> </w:t>
      </w:r>
      <w:r>
        <w:t xml:space="preserve">villages are quicker and less expensive to establish than permanent supportive housing, the time required to locate sites, obtain permits, and construct facilities is not insignificant. </w:t>
      </w:r>
      <w:proofErr w:type="gramStart"/>
      <w:r w:rsidR="00F14E2A">
        <w:t>In light of</w:t>
      </w:r>
      <w:proofErr w:type="gramEnd"/>
      <w:r w:rsidR="00F14E2A">
        <w:t xml:space="preserve"> the worsening of the homelessness crisis and particularly </w:t>
      </w:r>
      <w:proofErr w:type="gramStart"/>
      <w:r w:rsidR="00F14E2A">
        <w:t>in light of</w:t>
      </w:r>
      <w:proofErr w:type="gramEnd"/>
      <w:r w:rsidR="00F14E2A">
        <w:t xml:space="preserve"> </w:t>
      </w:r>
      <w:r w:rsidR="00F14E2A">
        <w:lastRenderedPageBreak/>
        <w:t xml:space="preserve">recent </w:t>
      </w:r>
      <w:r w:rsidR="00354A20">
        <w:t xml:space="preserve">federal </w:t>
      </w:r>
      <w:r w:rsidR="00F14E2A">
        <w:t>actions and the resulting impending disruptions</w:t>
      </w:r>
      <w:r>
        <w:t xml:space="preserve">, it is necessary to </w:t>
      </w:r>
      <w:r w:rsidR="00E527E3">
        <w:t xml:space="preserve">quickly </w:t>
      </w:r>
      <w:r>
        <w:t xml:space="preserve">pursue development of </w:t>
      </w:r>
      <w:proofErr w:type="spellStart"/>
      <w:r w:rsidR="005B544B">
        <w:t>microshelter</w:t>
      </w:r>
      <w:proofErr w:type="spellEnd"/>
      <w:r>
        <w:t xml:space="preserve"> villages to serve as many people as possible.</w:t>
      </w:r>
    </w:p>
    <w:p w14:paraId="41837DF4" w14:textId="76A95622" w:rsidR="009F126F" w:rsidRDefault="009F126F" w:rsidP="00F17B0C">
      <w:pPr>
        <w:ind w:firstLine="720"/>
      </w:pPr>
      <w:r>
        <w:t xml:space="preserve">R. One of the impediments to rapidly increasing the number of </w:t>
      </w:r>
      <w:proofErr w:type="gramStart"/>
      <w:r>
        <w:t>persons</w:t>
      </w:r>
      <w:proofErr w:type="gramEnd"/>
      <w:r>
        <w:t xml:space="preserve"> who can be served by </w:t>
      </w:r>
      <w:proofErr w:type="spellStart"/>
      <w:r w:rsidR="005B544B">
        <w:t>microshelter</w:t>
      </w:r>
      <w:proofErr w:type="spellEnd"/>
      <w:r>
        <w:t xml:space="preserve"> villages is the Land Use Code’s 100-person limit on the number of occupants in a transitional encampment. Finding sites that can be developed at all for </w:t>
      </w:r>
      <w:proofErr w:type="spellStart"/>
      <w:r w:rsidR="0002477E">
        <w:t>microshelter</w:t>
      </w:r>
      <w:proofErr w:type="spellEnd"/>
      <w:r>
        <w:t xml:space="preserve"> villages is difficult, and finding sites that can be developed quickly is even harder. Many of the sites that can be developed with the greatest efficiency and speed are located on City-owned property. When City-owned property is available, maximizing the number of </w:t>
      </w:r>
      <w:proofErr w:type="gramStart"/>
      <w:r>
        <w:t>persons</w:t>
      </w:r>
      <w:proofErr w:type="gramEnd"/>
      <w:r>
        <w:t xml:space="preserve"> served on a given site is a critical strategy for making spaces in tiny house villages available quickly.</w:t>
      </w:r>
      <w:r w:rsidR="002A68D8">
        <w:t xml:space="preserve"> Given the limited number of </w:t>
      </w:r>
      <w:r w:rsidR="003C619C">
        <w:t>City-owned site</w:t>
      </w:r>
      <w:r w:rsidR="00FB2ED5">
        <w:t>s</w:t>
      </w:r>
      <w:r w:rsidR="003C619C">
        <w:t xml:space="preserve">, the most viable sites already have </w:t>
      </w:r>
      <w:proofErr w:type="spellStart"/>
      <w:r w:rsidR="003C619C">
        <w:t>microshelter</w:t>
      </w:r>
      <w:proofErr w:type="spellEnd"/>
      <w:r w:rsidR="003C619C">
        <w:t xml:space="preserve"> villages on them, </w:t>
      </w:r>
      <w:r w:rsidR="00FB2ED5">
        <w:t xml:space="preserve">and expanding those sites is </w:t>
      </w:r>
      <w:r w:rsidR="00680054">
        <w:t>hindered</w:t>
      </w:r>
      <w:r w:rsidR="00FB2ED5">
        <w:t xml:space="preserve"> by the existing 100-person limit</w:t>
      </w:r>
      <w:r w:rsidR="001E10EA">
        <w:t xml:space="preserve"> even though there may be significantly more land available </w:t>
      </w:r>
      <w:r w:rsidR="00C4202B">
        <w:t xml:space="preserve">to use </w:t>
      </w:r>
      <w:r w:rsidR="001E10EA">
        <w:t>on the site.</w:t>
      </w:r>
      <w:r w:rsidR="00681ADF">
        <w:t xml:space="preserve"> </w:t>
      </w:r>
      <w:r>
        <w:t xml:space="preserve">Even on privately-owned sites, increasing the number of occupants </w:t>
      </w:r>
      <w:r w:rsidR="00F05603">
        <w:t>in each</w:t>
      </w:r>
      <w:r>
        <w:t xml:space="preserve"> transitional encampment </w:t>
      </w:r>
      <w:r w:rsidR="00F05603">
        <w:t>would</w:t>
      </w:r>
      <w:r w:rsidR="00BA6FBD">
        <w:t xml:space="preserve"> increase</w:t>
      </w:r>
      <w:r w:rsidR="00B52920">
        <w:t xml:space="preserve"> the speed with which the overall number of spaces in tiny house villages can grow.</w:t>
      </w:r>
    </w:p>
    <w:p w14:paraId="521D94CE" w14:textId="53646884" w:rsidR="0081144B" w:rsidRDefault="00535BD9" w:rsidP="00D751A3">
      <w:pPr>
        <w:pStyle w:val="LegislationBody"/>
      </w:pPr>
      <w:r>
        <w:t xml:space="preserve"> </w:t>
      </w:r>
      <w:r w:rsidR="00B52920">
        <w:t>S.</w:t>
      </w:r>
      <w:r w:rsidR="00D751A3">
        <w:t xml:space="preserve"> </w:t>
      </w:r>
      <w:r w:rsidR="00A96224">
        <w:t xml:space="preserve">Amending </w:t>
      </w:r>
      <w:r w:rsidR="00B52920">
        <w:t>the Land Use Code to increase the maximum permissible number of occupants</w:t>
      </w:r>
      <w:r w:rsidR="00F05603">
        <w:t xml:space="preserve"> in particular transitional encampments</w:t>
      </w:r>
      <w:r w:rsidR="00A96224">
        <w:t xml:space="preserve"> will </w:t>
      </w:r>
      <w:r w:rsidR="00B52920">
        <w:t xml:space="preserve">allow the </w:t>
      </w:r>
      <w:proofErr w:type="gramStart"/>
      <w:r w:rsidR="00B52920">
        <w:t>City</w:t>
      </w:r>
      <w:proofErr w:type="gramEnd"/>
      <w:r w:rsidR="00B52920">
        <w:t xml:space="preserve"> to more quickly address the homelessness crisis</w:t>
      </w:r>
      <w:r w:rsidR="00F05603">
        <w:t xml:space="preserve"> </w:t>
      </w:r>
      <w:r w:rsidR="00A96224">
        <w:t xml:space="preserve">by enabling the </w:t>
      </w:r>
      <w:r w:rsidR="00B52920">
        <w:t>completion of more</w:t>
      </w:r>
      <w:r w:rsidR="00A96224">
        <w:t xml:space="preserve"> tiny homes in transitional encampments.</w:t>
      </w:r>
      <w:r w:rsidR="00B52920">
        <w:t xml:space="preserve"> Moreover, accelerating the timeline for adoption of those amendments will address the need for immediate action to prepare for and mitigate against the disruptions caused by </w:t>
      </w:r>
      <w:r w:rsidR="005D3EFC">
        <w:t xml:space="preserve">federal government </w:t>
      </w:r>
      <w:r w:rsidR="00B52920">
        <w:t>restrictions</w:t>
      </w:r>
      <w:r w:rsidR="00D751A3">
        <w:t xml:space="preserve"> hindering the provision of permanent supportive housing.</w:t>
      </w:r>
    </w:p>
    <w:p w14:paraId="159A82F1" w14:textId="34649D95" w:rsidR="002B1736" w:rsidRDefault="00D751A3" w:rsidP="00710292">
      <w:pPr>
        <w:pStyle w:val="LegislationBody"/>
      </w:pPr>
      <w:r>
        <w:t>T</w:t>
      </w:r>
      <w:r w:rsidR="002B1736">
        <w:t xml:space="preserve">. Given </w:t>
      </w:r>
      <w:r w:rsidR="00B347CC">
        <w:t>the foregoing</w:t>
      </w:r>
      <w:r w:rsidR="002B1736">
        <w:t xml:space="preserve">, the City Council </w:t>
      </w:r>
      <w:r w:rsidR="002B1736" w:rsidRPr="00C020A5">
        <w:t>determines</w:t>
      </w:r>
      <w:r w:rsidR="002B1736">
        <w:t xml:space="preserve"> that an exemption from conducting review under the Washington State Environmental Policy Act (SEPA) of the proposal in this </w:t>
      </w:r>
      <w:r w:rsidR="002B1736">
        <w:lastRenderedPageBreak/>
        <w:t xml:space="preserve">ordinance is necessary under Seattle Municipal Code Section 25.05.880. </w:t>
      </w:r>
      <w:r w:rsidR="00F05603">
        <w:t xml:space="preserve">For the reasons explained in this </w:t>
      </w:r>
      <w:r w:rsidR="005D3EFC">
        <w:t>section</w:t>
      </w:r>
      <w:r w:rsidR="00F05603">
        <w:t>, t</w:t>
      </w:r>
      <w:r w:rsidR="002B1736">
        <w:t xml:space="preserve">he proposal must be </w:t>
      </w:r>
      <w:r w:rsidR="002B1736" w:rsidRPr="00C020A5">
        <w:t>implemented</w:t>
      </w:r>
      <w:r w:rsidR="002B1736">
        <w:t xml:space="preserve"> immediately or within a </w:t>
      </w:r>
      <w:r w:rsidR="002B1736" w:rsidRPr="00C020A5">
        <w:t>period</w:t>
      </w:r>
      <w:r w:rsidR="002B1736">
        <w:t xml:space="preserve"> too short </w:t>
      </w:r>
      <w:r w:rsidR="002B1736" w:rsidRPr="00C020A5">
        <w:t>for</w:t>
      </w:r>
      <w:r w:rsidR="002B1736">
        <w:t xml:space="preserve"> full compliance with Seattle Municipal Code Chapter 25.05 </w:t>
      </w:r>
      <w:r w:rsidR="002B1736" w:rsidRPr="00C020A5">
        <w:t xml:space="preserve">to </w:t>
      </w:r>
      <w:r w:rsidR="00FF4F0D">
        <w:t>avoid</w:t>
      </w:r>
      <w:r w:rsidR="002B1736">
        <w:t xml:space="preserve"> an imminent threat to public health and safety</w:t>
      </w:r>
      <w:r>
        <w:t>.</w:t>
      </w:r>
    </w:p>
    <w:p w14:paraId="02C2D0BD" w14:textId="091CB4AC" w:rsidR="002B1736" w:rsidRDefault="00D751A3" w:rsidP="002B1736">
      <w:pPr>
        <w:pStyle w:val="Recital"/>
        <w:ind w:left="0" w:firstLine="720"/>
      </w:pPr>
      <w:r w:rsidRPr="00550F5D">
        <w:t>U</w:t>
      </w:r>
      <w:r w:rsidR="002B1736" w:rsidRPr="00550F5D">
        <w:t>. Similarly, the City Council determines that the matters set forth in the foregoing findings create an emergency</w:t>
      </w:r>
      <w:r w:rsidR="005D3EFC">
        <w:t xml:space="preserve"> under Seattle Municipal Code Section 23.76.062</w:t>
      </w:r>
      <w:r w:rsidR="002B1736" w:rsidRPr="00550F5D">
        <w:t xml:space="preserve"> that justifies the adoption of the ordinance without </w:t>
      </w:r>
      <w:proofErr w:type="gramStart"/>
      <w:r w:rsidR="002B1736" w:rsidRPr="00550F5D">
        <w:t>a pre</w:t>
      </w:r>
      <w:proofErr w:type="gramEnd"/>
      <w:r w:rsidR="002B1736" w:rsidRPr="00550F5D">
        <w:t xml:space="preserve">-adoption public hearing. Holding a public hearing (with 30 days’ notice) would </w:t>
      </w:r>
      <w:r w:rsidR="00550F5D">
        <w:t xml:space="preserve">significantly </w:t>
      </w:r>
      <w:r w:rsidR="002B1736" w:rsidRPr="00550F5D">
        <w:t>delay the proposed changes.</w:t>
      </w:r>
      <w:r w:rsidR="00B347CC">
        <w:t xml:space="preserve"> </w:t>
      </w:r>
    </w:p>
    <w:p w14:paraId="07F0AB85" w14:textId="4C5DF165" w:rsidR="007D2106" w:rsidRDefault="00D751A3" w:rsidP="00C62B21">
      <w:pPr>
        <w:pStyle w:val="Recital"/>
        <w:ind w:left="0" w:firstLine="720"/>
      </w:pPr>
      <w:r>
        <w:t>V</w:t>
      </w:r>
      <w:r w:rsidR="002B1736">
        <w:t>. Adopting this legislation as an interim ordinance</w:t>
      </w:r>
      <w:r w:rsidR="005D3EFC">
        <w:t xml:space="preserve"> under RCW 36.70A.390</w:t>
      </w:r>
      <w:r w:rsidR="002B1736">
        <w:t xml:space="preserve"> addresses the need for immediate action as set forth in </w:t>
      </w:r>
      <w:r w:rsidR="009A30D1">
        <w:t xml:space="preserve">this </w:t>
      </w:r>
      <w:r w:rsidR="00CE03E3">
        <w:t>section</w:t>
      </w:r>
      <w:r w:rsidR="002B1736">
        <w:t xml:space="preserve">. In addition, the City Council finds that it is appropriate for this interim ordinance to have a duration of one year to </w:t>
      </w:r>
      <w:r w:rsidR="00F05603">
        <w:t>provide time for the Seattle Department of Construction and Inspections (SDCI) to carry out</w:t>
      </w:r>
      <w:r w:rsidR="002B1736">
        <w:t xml:space="preserve"> a work plan under which </w:t>
      </w:r>
      <w:r w:rsidR="00F05603">
        <w:t>SDCI will</w:t>
      </w:r>
      <w:r w:rsidR="002B1736">
        <w:t xml:space="preserve"> undertake additional investigation and analysis to inform permanent legislation.</w:t>
      </w:r>
    </w:p>
    <w:p w14:paraId="44D8EB18" w14:textId="169954B7" w:rsidR="002B1736" w:rsidRDefault="007D2106" w:rsidP="00C62B21">
      <w:pPr>
        <w:pStyle w:val="Recital"/>
        <w:ind w:left="0" w:firstLine="720"/>
      </w:pPr>
      <w:r>
        <w:t xml:space="preserve">W. </w:t>
      </w:r>
      <w:r w:rsidR="004374F5">
        <w:t>To support the success of t</w:t>
      </w:r>
      <w:r w:rsidR="00E762FD">
        <w:t>he City’s expanded shelter system</w:t>
      </w:r>
      <w:r w:rsidR="00122B13">
        <w:t>,</w:t>
      </w:r>
      <w:r w:rsidR="00E762FD">
        <w:t xml:space="preserve"> t</w:t>
      </w:r>
      <w:r w:rsidR="004C4D68">
        <w:t xml:space="preserve">he </w:t>
      </w:r>
      <w:proofErr w:type="gramStart"/>
      <w:r w:rsidR="004C4D68">
        <w:t>City</w:t>
      </w:r>
      <w:proofErr w:type="gramEnd"/>
      <w:r w:rsidR="004C4D68">
        <w:t xml:space="preserve"> will also </w:t>
      </w:r>
      <w:r w:rsidR="00D06695">
        <w:t>promote</w:t>
      </w:r>
      <w:r w:rsidR="00DD518D">
        <w:t xml:space="preserve"> community safety strategies </w:t>
      </w:r>
      <w:r w:rsidR="006472E7">
        <w:t>with leadership</w:t>
      </w:r>
      <w:r w:rsidR="00DD518D">
        <w:t xml:space="preserve"> from the</w:t>
      </w:r>
      <w:r w:rsidR="00120026">
        <w:t xml:space="preserve"> </w:t>
      </w:r>
      <w:r w:rsidR="00120026" w:rsidRPr="00120026">
        <w:t>Community Assisted Response &amp; Engagement (CARE)</w:t>
      </w:r>
      <w:r w:rsidR="00122B13">
        <w:t xml:space="preserve"> </w:t>
      </w:r>
      <w:r w:rsidR="003A07FD">
        <w:t xml:space="preserve">Department, </w:t>
      </w:r>
      <w:r w:rsidR="00E762FD">
        <w:t>c</w:t>
      </w:r>
      <w:r w:rsidR="003A07FD">
        <w:t xml:space="preserve">rime </w:t>
      </w:r>
      <w:r w:rsidR="00E762FD">
        <w:t>p</w:t>
      </w:r>
      <w:r w:rsidR="003A07FD">
        <w:t>revention program</w:t>
      </w:r>
      <w:r w:rsidR="00D06695">
        <w:t>s</w:t>
      </w:r>
      <w:r w:rsidR="003A07FD">
        <w:t xml:space="preserve"> offered by the Seattle Police Department</w:t>
      </w:r>
      <w:r w:rsidR="008D5C11">
        <w:t>,</w:t>
      </w:r>
      <w:r w:rsidR="008D5C11" w:rsidRPr="008D5C11">
        <w:t xml:space="preserve"> </w:t>
      </w:r>
      <w:r w:rsidR="00500843">
        <w:t xml:space="preserve">and </w:t>
      </w:r>
      <w:r w:rsidR="008D5C11">
        <w:t xml:space="preserve">other relevant public safety agencies to support </w:t>
      </w:r>
      <w:r w:rsidR="00500843">
        <w:t xml:space="preserve">public safety needs in </w:t>
      </w:r>
      <w:r w:rsidR="008D5C11">
        <w:t>neighborhood</w:t>
      </w:r>
      <w:r w:rsidR="00941DD7">
        <w:t>s</w:t>
      </w:r>
      <w:r w:rsidR="00500843">
        <w:t>.</w:t>
      </w:r>
    </w:p>
    <w:p w14:paraId="19FF99D4" w14:textId="29F034C3" w:rsidR="00A96224" w:rsidRDefault="00990678" w:rsidP="00D6209F">
      <w:pPr>
        <w:pStyle w:val="LegislationBody"/>
      </w:pPr>
      <w:r>
        <w:t>Section 2.</w:t>
      </w:r>
      <w:r w:rsidR="008874CD">
        <w:t xml:space="preserve"> </w:t>
      </w:r>
      <w:r w:rsidR="00A96224">
        <w:t xml:space="preserve">Section 23.42.054 of the Seattle Municipal Code, </w:t>
      </w:r>
      <w:proofErr w:type="gramStart"/>
      <w:r w:rsidR="00A96224">
        <w:t>last amended</w:t>
      </w:r>
      <w:proofErr w:type="gramEnd"/>
      <w:r w:rsidR="00A96224">
        <w:t xml:space="preserve"> by Ordinance 126042, is amended as follows:</w:t>
      </w:r>
    </w:p>
    <w:p w14:paraId="21F7798D" w14:textId="77777777" w:rsidR="006E137C" w:rsidRDefault="006E137C" w:rsidP="006E137C">
      <w:pPr>
        <w:pStyle w:val="LegislationBody"/>
        <w:ind w:firstLine="0"/>
        <w:rPr>
          <w:bCs/>
        </w:rPr>
      </w:pPr>
      <w:r w:rsidRPr="006E137C">
        <w:rPr>
          <w:b/>
        </w:rPr>
        <w:t>23.42.054 Transitional encampments located on property owned or controlled by a religious organization</w:t>
      </w:r>
    </w:p>
    <w:p w14:paraId="7F14FB14" w14:textId="0C5376D3" w:rsidR="006E137C" w:rsidRDefault="006E137C" w:rsidP="006E137C">
      <w:pPr>
        <w:pStyle w:val="LegislationBody"/>
        <w:ind w:firstLine="0"/>
        <w:jc w:val="center"/>
        <w:rPr>
          <w:bCs/>
        </w:rPr>
      </w:pPr>
      <w:r>
        <w:rPr>
          <w:bCs/>
        </w:rPr>
        <w:t>* * *</w:t>
      </w:r>
    </w:p>
    <w:p w14:paraId="330FF37F" w14:textId="77777777" w:rsidR="006E137C" w:rsidRDefault="006E137C" w:rsidP="006E137C">
      <w:pPr>
        <w:pStyle w:val="LegislationBody"/>
        <w:rPr>
          <w:bCs/>
        </w:rPr>
      </w:pPr>
      <w:r w:rsidRPr="006E137C">
        <w:rPr>
          <w:bCs/>
        </w:rPr>
        <w:lastRenderedPageBreak/>
        <w:t>B.</w:t>
      </w:r>
      <w:r>
        <w:rPr>
          <w:bCs/>
        </w:rPr>
        <w:t xml:space="preserve"> </w:t>
      </w:r>
      <w:r w:rsidRPr="006E137C">
        <w:rPr>
          <w:bCs/>
        </w:rPr>
        <w:t>The encampment operator or applicant shall comply with the following provisions:</w:t>
      </w:r>
    </w:p>
    <w:p w14:paraId="408B217B" w14:textId="2D2AB78B" w:rsidR="006E137C" w:rsidRDefault="006E137C" w:rsidP="006E137C">
      <w:pPr>
        <w:pStyle w:val="LegislationBody"/>
        <w:ind w:firstLine="1440"/>
        <w:rPr>
          <w:bCs/>
        </w:rPr>
      </w:pPr>
      <w:r w:rsidRPr="006E137C">
        <w:rPr>
          <w:bCs/>
        </w:rPr>
        <w:t>1.</w:t>
      </w:r>
      <w:r>
        <w:rPr>
          <w:bCs/>
        </w:rPr>
        <w:t xml:space="preserve"> </w:t>
      </w:r>
      <w:r w:rsidRPr="006E137C">
        <w:rPr>
          <w:bCs/>
        </w:rPr>
        <w:t xml:space="preserve">Allow no more than </w:t>
      </w:r>
      <w:r>
        <w:rPr>
          <w:bCs/>
        </w:rPr>
        <w:t>((</w:t>
      </w:r>
      <w:r w:rsidRPr="006E137C">
        <w:rPr>
          <w:bCs/>
          <w:strike/>
        </w:rPr>
        <w:t>100</w:t>
      </w:r>
      <w:r>
        <w:rPr>
          <w:bCs/>
        </w:rPr>
        <w:t xml:space="preserve">)) </w:t>
      </w:r>
      <w:r>
        <w:rPr>
          <w:bCs/>
          <w:u w:val="single"/>
        </w:rPr>
        <w:t>150</w:t>
      </w:r>
      <w:r w:rsidRPr="006E137C">
        <w:rPr>
          <w:bCs/>
        </w:rPr>
        <w:t xml:space="preserve"> </w:t>
      </w:r>
      <w:proofErr w:type="gramStart"/>
      <w:r w:rsidRPr="006E137C">
        <w:rPr>
          <w:bCs/>
        </w:rPr>
        <w:t>persons</w:t>
      </w:r>
      <w:proofErr w:type="gramEnd"/>
      <w:r w:rsidRPr="006E137C">
        <w:rPr>
          <w:bCs/>
        </w:rPr>
        <w:t xml:space="preserve"> to occupy the encampment site as residents of the </w:t>
      </w:r>
      <w:proofErr w:type="gramStart"/>
      <w:r w:rsidRPr="006E137C">
        <w:rPr>
          <w:bCs/>
        </w:rPr>
        <w:t>encampment</w:t>
      </w:r>
      <w:proofErr w:type="gramEnd"/>
      <w:r w:rsidRPr="006E137C">
        <w:rPr>
          <w:bCs/>
        </w:rPr>
        <w:t>.</w:t>
      </w:r>
    </w:p>
    <w:p w14:paraId="1BF24E4E" w14:textId="77777777" w:rsidR="006E137C" w:rsidRDefault="006E137C" w:rsidP="006E137C">
      <w:pPr>
        <w:pStyle w:val="LegislationBody"/>
        <w:ind w:firstLine="1440"/>
        <w:rPr>
          <w:bCs/>
        </w:rPr>
      </w:pPr>
      <w:r w:rsidRPr="006E137C">
        <w:rPr>
          <w:bCs/>
        </w:rPr>
        <w:t>2.</w:t>
      </w:r>
      <w:r>
        <w:rPr>
          <w:bCs/>
        </w:rPr>
        <w:t xml:space="preserve"> </w:t>
      </w:r>
      <w:r w:rsidRPr="006E137C">
        <w:rPr>
          <w:bCs/>
        </w:rPr>
        <w:t>Comply with the following fire safety and health standards:</w:t>
      </w:r>
    </w:p>
    <w:p w14:paraId="6490A0BF" w14:textId="77777777" w:rsidR="006E137C" w:rsidRDefault="006E137C" w:rsidP="006E137C">
      <w:pPr>
        <w:pStyle w:val="LegislationBody"/>
        <w:ind w:firstLine="2160"/>
        <w:rPr>
          <w:bCs/>
        </w:rPr>
      </w:pPr>
      <w:r w:rsidRPr="006E137C">
        <w:rPr>
          <w:bCs/>
        </w:rPr>
        <w:t>a.</w:t>
      </w:r>
      <w:r>
        <w:rPr>
          <w:bCs/>
        </w:rPr>
        <w:t xml:space="preserve"> </w:t>
      </w:r>
      <w:r w:rsidRPr="006E137C">
        <w:rPr>
          <w:bCs/>
        </w:rPr>
        <w:t xml:space="preserve">Properly space, hang, and maintain fire extinguishers within the encampment as required by the Fire </w:t>
      </w:r>
      <w:proofErr w:type="gramStart"/>
      <w:r w:rsidRPr="006E137C">
        <w:rPr>
          <w:bCs/>
        </w:rPr>
        <w:t>Department;</w:t>
      </w:r>
      <w:proofErr w:type="gramEnd"/>
    </w:p>
    <w:p w14:paraId="7A545C3C" w14:textId="59813E1C" w:rsidR="006E137C" w:rsidRDefault="006E137C" w:rsidP="006E137C">
      <w:pPr>
        <w:pStyle w:val="LegislationBody"/>
        <w:ind w:firstLine="2160"/>
        <w:rPr>
          <w:bCs/>
        </w:rPr>
      </w:pPr>
      <w:r w:rsidRPr="006E137C">
        <w:rPr>
          <w:bCs/>
        </w:rPr>
        <w:t>b.</w:t>
      </w:r>
      <w:r>
        <w:rPr>
          <w:bCs/>
        </w:rPr>
        <w:t xml:space="preserve"> </w:t>
      </w:r>
      <w:r w:rsidRPr="006E137C">
        <w:rPr>
          <w:bCs/>
        </w:rPr>
        <w:t xml:space="preserve">Provide and maintain a </w:t>
      </w:r>
      <w:r>
        <w:rPr>
          <w:bCs/>
        </w:rPr>
        <w:t>((</w:t>
      </w:r>
      <w:r w:rsidRPr="006E137C">
        <w:rPr>
          <w:bCs/>
          <w:strike/>
        </w:rPr>
        <w:t>100</w:t>
      </w:r>
      <w:r>
        <w:rPr>
          <w:bCs/>
        </w:rPr>
        <w:t>))</w:t>
      </w:r>
      <w:r>
        <w:rPr>
          <w:bCs/>
          <w:u w:val="single"/>
        </w:rPr>
        <w:t>150</w:t>
      </w:r>
      <w:r w:rsidRPr="006E137C">
        <w:rPr>
          <w:bCs/>
        </w:rPr>
        <w:t xml:space="preserve">-person </w:t>
      </w:r>
      <w:proofErr w:type="gramStart"/>
      <w:r w:rsidRPr="006E137C">
        <w:rPr>
          <w:bCs/>
        </w:rPr>
        <w:t>first-aid</w:t>
      </w:r>
      <w:proofErr w:type="gramEnd"/>
      <w:r w:rsidRPr="006E137C">
        <w:rPr>
          <w:bCs/>
        </w:rPr>
        <w:t xml:space="preserve"> </w:t>
      </w:r>
      <w:proofErr w:type="gramStart"/>
      <w:r w:rsidRPr="006E137C">
        <w:rPr>
          <w:bCs/>
        </w:rPr>
        <w:t>kit;</w:t>
      </w:r>
      <w:proofErr w:type="gramEnd"/>
    </w:p>
    <w:p w14:paraId="3BAB9869" w14:textId="77777777" w:rsidR="006E137C" w:rsidRDefault="006E137C" w:rsidP="006E137C">
      <w:pPr>
        <w:pStyle w:val="LegislationBody"/>
        <w:ind w:firstLine="2160"/>
        <w:rPr>
          <w:bCs/>
        </w:rPr>
      </w:pPr>
      <w:r w:rsidRPr="006E137C">
        <w:rPr>
          <w:bCs/>
        </w:rPr>
        <w:t>c.</w:t>
      </w:r>
      <w:r>
        <w:rPr>
          <w:bCs/>
        </w:rPr>
        <w:t xml:space="preserve"> </w:t>
      </w:r>
      <w:r w:rsidRPr="006E137C">
        <w:rPr>
          <w:bCs/>
        </w:rPr>
        <w:t xml:space="preserve">Establish and maintain </w:t>
      </w:r>
      <w:proofErr w:type="gramStart"/>
      <w:r w:rsidRPr="006E137C">
        <w:rPr>
          <w:bCs/>
        </w:rPr>
        <w:t>free of all obstructions access aisles</w:t>
      </w:r>
      <w:proofErr w:type="gramEnd"/>
      <w:r w:rsidRPr="006E137C">
        <w:rPr>
          <w:bCs/>
        </w:rPr>
        <w:t xml:space="preserve"> as required by the Fire </w:t>
      </w:r>
      <w:proofErr w:type="gramStart"/>
      <w:r w:rsidRPr="006E137C">
        <w:rPr>
          <w:bCs/>
        </w:rPr>
        <w:t>Department;</w:t>
      </w:r>
      <w:proofErr w:type="gramEnd"/>
    </w:p>
    <w:p w14:paraId="2B198A64" w14:textId="77777777" w:rsidR="006E137C" w:rsidRDefault="006E137C" w:rsidP="006E137C">
      <w:pPr>
        <w:pStyle w:val="LegislationBody"/>
        <w:ind w:firstLine="2160"/>
        <w:rPr>
          <w:bCs/>
        </w:rPr>
      </w:pPr>
      <w:r w:rsidRPr="006E137C">
        <w:rPr>
          <w:bCs/>
        </w:rPr>
        <w:t>d.</w:t>
      </w:r>
      <w:r>
        <w:rPr>
          <w:bCs/>
        </w:rPr>
        <w:t xml:space="preserve"> </w:t>
      </w:r>
      <w:r w:rsidRPr="006E137C">
        <w:rPr>
          <w:bCs/>
        </w:rPr>
        <w:t xml:space="preserve">Install appropriate power protection devices at any location where power is </w:t>
      </w:r>
      <w:proofErr w:type="gramStart"/>
      <w:r w:rsidRPr="006E137C">
        <w:rPr>
          <w:bCs/>
        </w:rPr>
        <w:t>provided;</w:t>
      </w:r>
      <w:proofErr w:type="gramEnd"/>
    </w:p>
    <w:p w14:paraId="52BD314E" w14:textId="77777777" w:rsidR="006E137C" w:rsidRDefault="006E137C" w:rsidP="006E137C">
      <w:pPr>
        <w:pStyle w:val="LegislationBody"/>
        <w:ind w:firstLine="2160"/>
        <w:rPr>
          <w:bCs/>
        </w:rPr>
      </w:pPr>
      <w:r w:rsidRPr="006E137C">
        <w:rPr>
          <w:bCs/>
        </w:rPr>
        <w:t>e.</w:t>
      </w:r>
      <w:r>
        <w:rPr>
          <w:bCs/>
        </w:rPr>
        <w:t xml:space="preserve"> </w:t>
      </w:r>
      <w:r w:rsidRPr="006E137C">
        <w:rPr>
          <w:bCs/>
        </w:rPr>
        <w:t xml:space="preserve">Designate a smoking </w:t>
      </w:r>
      <w:proofErr w:type="gramStart"/>
      <w:r w:rsidRPr="006E137C">
        <w:rPr>
          <w:bCs/>
        </w:rPr>
        <w:t>area;</w:t>
      </w:r>
      <w:proofErr w:type="gramEnd"/>
    </w:p>
    <w:p w14:paraId="1DB7CCC1" w14:textId="77777777" w:rsidR="006E137C" w:rsidRDefault="006E137C" w:rsidP="006E137C">
      <w:pPr>
        <w:pStyle w:val="LegislationBody"/>
        <w:ind w:firstLine="2160"/>
        <w:rPr>
          <w:bCs/>
        </w:rPr>
      </w:pPr>
      <w:r w:rsidRPr="006E137C">
        <w:rPr>
          <w:bCs/>
        </w:rPr>
        <w:t>f.</w:t>
      </w:r>
      <w:r>
        <w:rPr>
          <w:bCs/>
        </w:rPr>
        <w:t xml:space="preserve"> </w:t>
      </w:r>
      <w:r w:rsidRPr="006E137C">
        <w:rPr>
          <w:bCs/>
        </w:rPr>
        <w:t xml:space="preserve">Keep the site free of litter and </w:t>
      </w:r>
      <w:proofErr w:type="gramStart"/>
      <w:r w:rsidRPr="006E137C">
        <w:rPr>
          <w:bCs/>
        </w:rPr>
        <w:t>garbage;</w:t>
      </w:r>
      <w:proofErr w:type="gramEnd"/>
    </w:p>
    <w:p w14:paraId="651A96B6" w14:textId="77777777" w:rsidR="006E137C" w:rsidRDefault="006E137C" w:rsidP="006E137C">
      <w:pPr>
        <w:pStyle w:val="LegislationBody"/>
        <w:ind w:firstLine="2160"/>
        <w:rPr>
          <w:bCs/>
        </w:rPr>
      </w:pPr>
      <w:r w:rsidRPr="006E137C">
        <w:rPr>
          <w:bCs/>
        </w:rPr>
        <w:t>g.</w:t>
      </w:r>
      <w:r>
        <w:rPr>
          <w:bCs/>
        </w:rPr>
        <w:t xml:space="preserve"> </w:t>
      </w:r>
      <w:r w:rsidRPr="006E137C">
        <w:rPr>
          <w:bCs/>
        </w:rPr>
        <w:t>Observe all health-related requirements made by the Public Health Department of Seattle &amp; King County; and</w:t>
      </w:r>
    </w:p>
    <w:p w14:paraId="403F98FE" w14:textId="77777777" w:rsidR="006E137C" w:rsidRDefault="006E137C" w:rsidP="006E137C">
      <w:pPr>
        <w:pStyle w:val="LegislationBody"/>
        <w:ind w:firstLine="2160"/>
        <w:rPr>
          <w:bCs/>
        </w:rPr>
      </w:pPr>
      <w:r w:rsidRPr="006E137C">
        <w:rPr>
          <w:bCs/>
        </w:rPr>
        <w:t>h.</w:t>
      </w:r>
      <w:r>
        <w:rPr>
          <w:bCs/>
        </w:rPr>
        <w:t xml:space="preserve"> </w:t>
      </w:r>
      <w:r w:rsidRPr="006E137C">
        <w:rPr>
          <w:bCs/>
        </w:rPr>
        <w:t>Post and distribute to encampment residents, copies of health or safety information provided by the City of Seattle, King County, or any other public agency.</w:t>
      </w:r>
    </w:p>
    <w:p w14:paraId="5F728D3F" w14:textId="77777777" w:rsidR="006E137C" w:rsidRDefault="006E137C" w:rsidP="006E137C">
      <w:pPr>
        <w:pStyle w:val="LegislationBody"/>
        <w:ind w:firstLine="2160"/>
        <w:rPr>
          <w:bCs/>
        </w:rPr>
      </w:pPr>
      <w:proofErr w:type="spellStart"/>
      <w:r w:rsidRPr="006E137C">
        <w:rPr>
          <w:bCs/>
        </w:rPr>
        <w:t>i</w:t>
      </w:r>
      <w:proofErr w:type="spellEnd"/>
      <w:r w:rsidRPr="006E137C">
        <w:rPr>
          <w:bCs/>
        </w:rPr>
        <w:t>.</w:t>
      </w:r>
      <w:r>
        <w:rPr>
          <w:bCs/>
        </w:rPr>
        <w:t xml:space="preserve"> </w:t>
      </w:r>
      <w:r w:rsidRPr="006E137C">
        <w:rPr>
          <w:bCs/>
        </w:rPr>
        <w:t>Prohibit any open flames except an outdoor heat source approved by the Fire Department.</w:t>
      </w:r>
    </w:p>
    <w:p w14:paraId="32E41850" w14:textId="77777777" w:rsidR="006E137C" w:rsidRDefault="006E137C" w:rsidP="006E137C">
      <w:pPr>
        <w:pStyle w:val="LegislationBody"/>
        <w:ind w:firstLine="1440"/>
        <w:rPr>
          <w:bCs/>
        </w:rPr>
      </w:pPr>
      <w:r w:rsidRPr="006E137C">
        <w:rPr>
          <w:bCs/>
        </w:rPr>
        <w:t>3.</w:t>
      </w:r>
      <w:r>
        <w:rPr>
          <w:bCs/>
        </w:rPr>
        <w:t xml:space="preserve"> </w:t>
      </w:r>
      <w:r w:rsidRPr="006E137C">
        <w:rPr>
          <w:bCs/>
        </w:rPr>
        <w:t>Provide toilets, running water, and garbage collection according to the following standards:</w:t>
      </w:r>
    </w:p>
    <w:p w14:paraId="54A12BED" w14:textId="77777777" w:rsidR="006E137C" w:rsidRDefault="006E137C" w:rsidP="006E137C">
      <w:pPr>
        <w:pStyle w:val="LegislationBody"/>
        <w:ind w:firstLine="2160"/>
        <w:rPr>
          <w:bCs/>
        </w:rPr>
      </w:pPr>
      <w:r w:rsidRPr="006E137C">
        <w:rPr>
          <w:bCs/>
        </w:rPr>
        <w:t>a.</w:t>
      </w:r>
      <w:r>
        <w:rPr>
          <w:bCs/>
        </w:rPr>
        <w:t xml:space="preserve"> </w:t>
      </w:r>
      <w:r w:rsidRPr="006E137C">
        <w:rPr>
          <w:bCs/>
        </w:rPr>
        <w:t xml:space="preserve">Provide and maintain chemical toilets as recommended by the portable toilet service provider or provide access to toilets in an indoor </w:t>
      </w:r>
      <w:proofErr w:type="gramStart"/>
      <w:r w:rsidRPr="006E137C">
        <w:rPr>
          <w:bCs/>
        </w:rPr>
        <w:t>location;</w:t>
      </w:r>
      <w:proofErr w:type="gramEnd"/>
    </w:p>
    <w:p w14:paraId="2F40BC61" w14:textId="77777777" w:rsidR="006E137C" w:rsidRDefault="006E137C" w:rsidP="006E137C">
      <w:pPr>
        <w:pStyle w:val="LegislationBody"/>
        <w:ind w:firstLine="2160"/>
        <w:rPr>
          <w:bCs/>
        </w:rPr>
      </w:pPr>
      <w:r w:rsidRPr="006E137C">
        <w:rPr>
          <w:bCs/>
        </w:rPr>
        <w:lastRenderedPageBreak/>
        <w:t>b.</w:t>
      </w:r>
      <w:r>
        <w:rPr>
          <w:bCs/>
        </w:rPr>
        <w:t xml:space="preserve"> </w:t>
      </w:r>
      <w:r w:rsidRPr="006E137C">
        <w:rPr>
          <w:bCs/>
        </w:rPr>
        <w:t xml:space="preserve">Provide running water in an indoor location or alternatively, continuously maintain outdoor running water and discharge the water to a location approved by the </w:t>
      </w:r>
      <w:proofErr w:type="gramStart"/>
      <w:r w:rsidRPr="006E137C">
        <w:rPr>
          <w:bCs/>
        </w:rPr>
        <w:t>City</w:t>
      </w:r>
      <w:proofErr w:type="gramEnd"/>
      <w:r w:rsidRPr="006E137C">
        <w:rPr>
          <w:bCs/>
        </w:rPr>
        <w:t>; and</w:t>
      </w:r>
    </w:p>
    <w:p w14:paraId="47CE6475" w14:textId="77777777" w:rsidR="006E137C" w:rsidRDefault="006E137C" w:rsidP="006E137C">
      <w:pPr>
        <w:pStyle w:val="LegislationBody"/>
        <w:ind w:firstLine="2160"/>
        <w:rPr>
          <w:bCs/>
        </w:rPr>
      </w:pPr>
      <w:r w:rsidRPr="006E137C">
        <w:rPr>
          <w:bCs/>
        </w:rPr>
        <w:t>c.</w:t>
      </w:r>
      <w:r>
        <w:rPr>
          <w:bCs/>
        </w:rPr>
        <w:t xml:space="preserve"> </w:t>
      </w:r>
      <w:r w:rsidRPr="006E137C">
        <w:rPr>
          <w:bCs/>
        </w:rPr>
        <w:t>Remove garbage frequently enough to prevent overflow.</w:t>
      </w:r>
    </w:p>
    <w:p w14:paraId="054DE6E4" w14:textId="77777777" w:rsidR="006E137C" w:rsidRDefault="006E137C" w:rsidP="006E137C">
      <w:pPr>
        <w:pStyle w:val="LegislationBody"/>
        <w:ind w:firstLine="1440"/>
        <w:rPr>
          <w:bCs/>
        </w:rPr>
      </w:pPr>
      <w:r w:rsidRPr="006E137C">
        <w:rPr>
          <w:bCs/>
        </w:rPr>
        <w:t>4.</w:t>
      </w:r>
      <w:r>
        <w:rPr>
          <w:bCs/>
        </w:rPr>
        <w:t xml:space="preserve"> </w:t>
      </w:r>
      <w:r w:rsidRPr="006E137C">
        <w:rPr>
          <w:bCs/>
        </w:rPr>
        <w:t xml:space="preserve">Cooking facilities, if they are provided, may </w:t>
      </w:r>
      <w:proofErr w:type="gramStart"/>
      <w:r w:rsidRPr="006E137C">
        <w:rPr>
          <w:bCs/>
        </w:rPr>
        <w:t>be located in</w:t>
      </w:r>
      <w:proofErr w:type="gramEnd"/>
      <w:r w:rsidRPr="006E137C">
        <w:rPr>
          <w:bCs/>
        </w:rPr>
        <w:t xml:space="preserve"> either an indoor location or outdoors according to the following standards:</w:t>
      </w:r>
    </w:p>
    <w:p w14:paraId="73279911" w14:textId="77777777" w:rsidR="006E137C" w:rsidRDefault="006E137C" w:rsidP="006E137C">
      <w:pPr>
        <w:pStyle w:val="LegislationBody"/>
        <w:ind w:firstLine="2160"/>
        <w:rPr>
          <w:bCs/>
        </w:rPr>
      </w:pPr>
      <w:r w:rsidRPr="006E137C">
        <w:rPr>
          <w:bCs/>
        </w:rPr>
        <w:t>a.</w:t>
      </w:r>
      <w:r>
        <w:rPr>
          <w:bCs/>
        </w:rPr>
        <w:t xml:space="preserve"> </w:t>
      </w:r>
      <w:r w:rsidRPr="006E137C">
        <w:rPr>
          <w:bCs/>
        </w:rPr>
        <w:t xml:space="preserve">Provide a sink with running water in an indoor location or alternatively, continuously maintain outdoor running water and discharge the water to a location approved by the </w:t>
      </w:r>
      <w:proofErr w:type="gramStart"/>
      <w:r w:rsidRPr="006E137C">
        <w:rPr>
          <w:bCs/>
        </w:rPr>
        <w:t>City;</w:t>
      </w:r>
      <w:proofErr w:type="gramEnd"/>
    </w:p>
    <w:p w14:paraId="6D9E374C" w14:textId="77777777" w:rsidR="006E137C" w:rsidRDefault="006E137C" w:rsidP="006E137C">
      <w:pPr>
        <w:pStyle w:val="LegislationBody"/>
        <w:ind w:firstLine="2160"/>
        <w:rPr>
          <w:bCs/>
        </w:rPr>
      </w:pPr>
      <w:r w:rsidRPr="006E137C">
        <w:rPr>
          <w:bCs/>
        </w:rPr>
        <w:t>b.</w:t>
      </w:r>
      <w:r>
        <w:rPr>
          <w:bCs/>
        </w:rPr>
        <w:t xml:space="preserve"> </w:t>
      </w:r>
      <w:r w:rsidRPr="006E137C">
        <w:rPr>
          <w:bCs/>
        </w:rPr>
        <w:t xml:space="preserve">Provide a </w:t>
      </w:r>
      <w:proofErr w:type="gramStart"/>
      <w:r w:rsidRPr="006E137C">
        <w:rPr>
          <w:bCs/>
        </w:rPr>
        <w:t>nonabsorbent</w:t>
      </w:r>
      <w:proofErr w:type="gramEnd"/>
      <w:r w:rsidRPr="006E137C">
        <w:rPr>
          <w:bCs/>
        </w:rPr>
        <w:t xml:space="preserve"> and </w:t>
      </w:r>
      <w:proofErr w:type="gramStart"/>
      <w:r w:rsidRPr="006E137C">
        <w:rPr>
          <w:bCs/>
        </w:rPr>
        <w:t>easily-cleanable</w:t>
      </w:r>
      <w:proofErr w:type="gramEnd"/>
      <w:r w:rsidRPr="006E137C">
        <w:rPr>
          <w:bCs/>
        </w:rPr>
        <w:t xml:space="preserve"> food preparation </w:t>
      </w:r>
      <w:proofErr w:type="gramStart"/>
      <w:r w:rsidRPr="006E137C">
        <w:rPr>
          <w:bCs/>
        </w:rPr>
        <w:t>counter;</w:t>
      </w:r>
      <w:proofErr w:type="gramEnd"/>
    </w:p>
    <w:p w14:paraId="6248B1F1" w14:textId="77777777" w:rsidR="006E137C" w:rsidRDefault="006E137C" w:rsidP="006E137C">
      <w:pPr>
        <w:pStyle w:val="LegislationBody"/>
        <w:ind w:firstLine="2160"/>
        <w:rPr>
          <w:bCs/>
        </w:rPr>
      </w:pPr>
      <w:r w:rsidRPr="006E137C">
        <w:rPr>
          <w:bCs/>
        </w:rPr>
        <w:t>c.</w:t>
      </w:r>
      <w:r>
        <w:rPr>
          <w:bCs/>
        </w:rPr>
        <w:t xml:space="preserve"> </w:t>
      </w:r>
      <w:r w:rsidRPr="006E137C">
        <w:rPr>
          <w:bCs/>
        </w:rPr>
        <w:t>Provide a means to keep perishable food cold; and</w:t>
      </w:r>
    </w:p>
    <w:p w14:paraId="6BE9D1FF" w14:textId="77777777" w:rsidR="006E137C" w:rsidRDefault="006E137C" w:rsidP="006E137C">
      <w:pPr>
        <w:pStyle w:val="LegislationBody"/>
        <w:ind w:firstLine="2160"/>
        <w:rPr>
          <w:bCs/>
        </w:rPr>
      </w:pPr>
      <w:r w:rsidRPr="006E137C">
        <w:rPr>
          <w:bCs/>
        </w:rPr>
        <w:t>d.</w:t>
      </w:r>
      <w:r>
        <w:rPr>
          <w:bCs/>
        </w:rPr>
        <w:t xml:space="preserve"> </w:t>
      </w:r>
      <w:r w:rsidRPr="006E137C">
        <w:rPr>
          <w:bCs/>
        </w:rPr>
        <w:t>Provide all products necessary to maintain the cooking facilities in a clean condition.</w:t>
      </w:r>
    </w:p>
    <w:p w14:paraId="34E1226C" w14:textId="77777777" w:rsidR="006E137C" w:rsidRDefault="006E137C" w:rsidP="006E137C">
      <w:pPr>
        <w:pStyle w:val="LegislationBody"/>
        <w:ind w:firstLine="1440"/>
        <w:rPr>
          <w:bCs/>
        </w:rPr>
      </w:pPr>
      <w:r w:rsidRPr="006E137C">
        <w:rPr>
          <w:bCs/>
        </w:rPr>
        <w:t>5.</w:t>
      </w:r>
      <w:r>
        <w:rPr>
          <w:bCs/>
        </w:rPr>
        <w:t xml:space="preserve"> </w:t>
      </w:r>
      <w:r w:rsidRPr="006E137C">
        <w:rPr>
          <w:bCs/>
        </w:rPr>
        <w:t>Allow officials of the Public Health Department of Seattle &amp; King County, the Seattle Fire Department, and the Seattle Department of Construction and Inspections to inspect areas of the encampment that are located outdoors and plainly visible without prior notice to determine compliance with these standards.</w:t>
      </w:r>
    </w:p>
    <w:p w14:paraId="52EBECDA" w14:textId="77777777" w:rsidR="006E137C" w:rsidRDefault="006E137C" w:rsidP="006E137C">
      <w:pPr>
        <w:pStyle w:val="LegislationBody"/>
        <w:ind w:firstLine="1440"/>
        <w:rPr>
          <w:bCs/>
        </w:rPr>
      </w:pPr>
      <w:r w:rsidRPr="006E137C">
        <w:rPr>
          <w:bCs/>
        </w:rPr>
        <w:t>6.</w:t>
      </w:r>
      <w:r>
        <w:rPr>
          <w:bCs/>
        </w:rPr>
        <w:t xml:space="preserve"> </w:t>
      </w:r>
      <w:r w:rsidRPr="006E137C">
        <w:rPr>
          <w:bCs/>
        </w:rPr>
        <w:t xml:space="preserve">Individuals under the age of </w:t>
      </w:r>
      <w:proofErr w:type="gramStart"/>
      <w:r w:rsidRPr="006E137C">
        <w:rPr>
          <w:bCs/>
        </w:rPr>
        <w:t>18 years</w:t>
      </w:r>
      <w:proofErr w:type="gramEnd"/>
      <w:r w:rsidRPr="006E137C">
        <w:rPr>
          <w:bCs/>
        </w:rPr>
        <w:t xml:space="preserve"> that are not accompanied by a parent or legal guardian shall not be permitted in an encampment.</w:t>
      </w:r>
    </w:p>
    <w:p w14:paraId="16DCAF4B" w14:textId="0859D4A7" w:rsidR="006E137C" w:rsidRDefault="006E137C" w:rsidP="006E137C">
      <w:pPr>
        <w:pStyle w:val="LegislationBody"/>
        <w:ind w:firstLine="1440"/>
        <w:rPr>
          <w:bCs/>
        </w:rPr>
      </w:pPr>
      <w:r w:rsidRPr="006E137C">
        <w:rPr>
          <w:bCs/>
        </w:rPr>
        <w:t>7.</w:t>
      </w:r>
      <w:r>
        <w:rPr>
          <w:bCs/>
        </w:rPr>
        <w:t xml:space="preserve"> </w:t>
      </w:r>
      <w:r w:rsidRPr="006E137C">
        <w:rPr>
          <w:bCs/>
        </w:rPr>
        <w:t xml:space="preserve">File a site plan with the Seattle Department of Construction and Inspections showing the arrangement of the </w:t>
      </w:r>
      <w:proofErr w:type="gramStart"/>
      <w:r w:rsidRPr="006E137C">
        <w:rPr>
          <w:bCs/>
        </w:rPr>
        <w:t>encampment</w:t>
      </w:r>
      <w:proofErr w:type="gramEnd"/>
      <w:r w:rsidRPr="006E137C">
        <w:rPr>
          <w:bCs/>
        </w:rPr>
        <w:t xml:space="preserve">, including numbers of tents or similar sleeping shelters, all facilities that are separate from the sleeping shelters, and all existing structures on </w:t>
      </w:r>
      <w:r w:rsidRPr="006E137C">
        <w:rPr>
          <w:bCs/>
        </w:rPr>
        <w:lastRenderedPageBreak/>
        <w:t>the property, if any. The site plan is for informational purposes and is not subject to City review or permitting requirements.</w:t>
      </w:r>
    </w:p>
    <w:p w14:paraId="2160DC3D" w14:textId="150E380C" w:rsidR="006E137C" w:rsidRPr="006E137C" w:rsidRDefault="006E137C" w:rsidP="006E137C">
      <w:pPr>
        <w:pStyle w:val="LegislationBody"/>
        <w:ind w:firstLine="0"/>
        <w:jc w:val="center"/>
        <w:rPr>
          <w:bCs/>
        </w:rPr>
      </w:pPr>
      <w:r>
        <w:rPr>
          <w:bCs/>
        </w:rPr>
        <w:t>* * *</w:t>
      </w:r>
    </w:p>
    <w:p w14:paraId="3C1F15EB" w14:textId="0DB3D137" w:rsidR="00A96224" w:rsidRDefault="00A96224" w:rsidP="0005719A">
      <w:pPr>
        <w:pStyle w:val="LegislationBody"/>
      </w:pPr>
      <w:r>
        <w:t xml:space="preserve">Section </w:t>
      </w:r>
      <w:r w:rsidR="00D6209F">
        <w:t>3</w:t>
      </w:r>
      <w:r>
        <w:t>. Section 23.42.056 of the Seattle Municipal Code, last amended by Ordinance 126509, is amended as follows:</w:t>
      </w:r>
    </w:p>
    <w:p w14:paraId="1A63EB7D" w14:textId="77777777" w:rsidR="006E137C" w:rsidRPr="006E137C" w:rsidRDefault="006E137C" w:rsidP="006E137C">
      <w:pPr>
        <w:pStyle w:val="LegislationBody"/>
        <w:ind w:firstLine="0"/>
        <w:rPr>
          <w:b/>
        </w:rPr>
      </w:pPr>
      <w:r w:rsidRPr="006E137C">
        <w:rPr>
          <w:b/>
        </w:rPr>
        <w:t>23.42.056 Transitional encampment as an interim use</w:t>
      </w:r>
    </w:p>
    <w:p w14:paraId="594A2656" w14:textId="48FAF80E" w:rsidR="00A96224" w:rsidRDefault="006E137C" w:rsidP="00A96224">
      <w:pPr>
        <w:pStyle w:val="LegislationBody"/>
        <w:ind w:firstLine="0"/>
      </w:pPr>
      <w:r w:rsidRPr="006E137C">
        <w:t>A Type I Master Use Permit may be issued for a transitional encampment interim use according to the requirements of this Section 23.42.056.</w:t>
      </w:r>
    </w:p>
    <w:p w14:paraId="32043C75" w14:textId="7CD37045" w:rsidR="006E137C" w:rsidRDefault="006E137C" w:rsidP="006E137C">
      <w:pPr>
        <w:pStyle w:val="LegislationBody"/>
        <w:ind w:firstLine="0"/>
        <w:jc w:val="center"/>
      </w:pPr>
      <w:r>
        <w:t>* * *</w:t>
      </w:r>
    </w:p>
    <w:p w14:paraId="10E3A9F5" w14:textId="3504703F" w:rsidR="006E137C" w:rsidRPr="00CB0E48" w:rsidRDefault="006E137C" w:rsidP="006E137C">
      <w:pPr>
        <w:pStyle w:val="LegislationBody"/>
        <w:rPr>
          <w:u w:val="single"/>
        </w:rPr>
      </w:pPr>
      <w:r w:rsidRPr="006E137C">
        <w:t>F.</w:t>
      </w:r>
      <w:r>
        <w:t xml:space="preserve"> </w:t>
      </w:r>
      <w:proofErr w:type="gramStart"/>
      <w:r w:rsidRPr="006E137C">
        <w:t>Limit on</w:t>
      </w:r>
      <w:proofErr w:type="gramEnd"/>
      <w:r w:rsidRPr="006E137C">
        <w:t xml:space="preserve"> the number of encampments</w:t>
      </w:r>
      <w:r w:rsidR="00CB0E48">
        <w:t xml:space="preserve"> </w:t>
      </w:r>
      <w:r w:rsidR="00CB0E48">
        <w:rPr>
          <w:u w:val="single"/>
        </w:rPr>
        <w:t>and occupants</w:t>
      </w:r>
    </w:p>
    <w:p w14:paraId="28D5081E" w14:textId="53C55B77" w:rsidR="006E137C" w:rsidRDefault="006E137C" w:rsidP="006E137C">
      <w:pPr>
        <w:pStyle w:val="LegislationBody"/>
        <w:ind w:firstLine="1440"/>
      </w:pPr>
      <w:r w:rsidRPr="006E137C">
        <w:t>1.</w:t>
      </w:r>
      <w:r>
        <w:t xml:space="preserve"> </w:t>
      </w:r>
      <w:r w:rsidRPr="006E137C">
        <w:t xml:space="preserve">Maximum number of encampments. No more than 40 transitional encampment interim use encampments shall be permitted and operating at any one </w:t>
      </w:r>
      <w:proofErr w:type="gramStart"/>
      <w:r w:rsidRPr="006E137C">
        <w:t>time</w:t>
      </w:r>
      <w:r w:rsidR="00CB0E48">
        <w:t>(</w:t>
      </w:r>
      <w:proofErr w:type="gramEnd"/>
      <w:r w:rsidR="00CB0E48">
        <w:t>(</w:t>
      </w:r>
      <w:r w:rsidRPr="00CB0E48">
        <w:rPr>
          <w:strike/>
        </w:rPr>
        <w:t>, and each encampment shall not have more than 100 occupants</w:t>
      </w:r>
      <w:r w:rsidR="00CB0E48">
        <w:t>))</w:t>
      </w:r>
      <w:r w:rsidRPr="006E137C">
        <w:t xml:space="preserve">. The </w:t>
      </w:r>
      <w:proofErr w:type="gramStart"/>
      <w:r w:rsidRPr="006E137C">
        <w:t xml:space="preserve">limit </w:t>
      </w:r>
      <w:r w:rsidR="00CB0E48">
        <w:t>((</w:t>
      </w:r>
      <w:proofErr w:type="gramEnd"/>
      <w:r w:rsidRPr="00CB0E48">
        <w:rPr>
          <w:strike/>
        </w:rPr>
        <w:t>of 40 transitional interim use encampments shall</w:t>
      </w:r>
      <w:r w:rsidR="00CB0E48">
        <w:t xml:space="preserve">)) </w:t>
      </w:r>
      <w:r w:rsidR="00CB0E48">
        <w:rPr>
          <w:u w:val="single"/>
        </w:rPr>
        <w:t>does</w:t>
      </w:r>
      <w:r w:rsidRPr="006E137C">
        <w:t xml:space="preserve"> not include transitional encampments located on property owned or controlled by a religious organization.</w:t>
      </w:r>
    </w:p>
    <w:p w14:paraId="11E41F86" w14:textId="4B8A9D2B" w:rsidR="00CB0E48" w:rsidRPr="00CB0E48" w:rsidRDefault="00CB0E48" w:rsidP="006E137C">
      <w:pPr>
        <w:pStyle w:val="LegislationBody"/>
        <w:ind w:firstLine="1440"/>
        <w:rPr>
          <w:u w:val="single"/>
        </w:rPr>
      </w:pPr>
      <w:r>
        <w:rPr>
          <w:u w:val="single"/>
        </w:rPr>
        <w:t xml:space="preserve">2. Maximum number of occupants. Each Council District may contain one encampment having up to 250 occupants. Otherwise, each </w:t>
      </w:r>
      <w:proofErr w:type="gramStart"/>
      <w:r>
        <w:rPr>
          <w:u w:val="single"/>
        </w:rPr>
        <w:t>encampment</w:t>
      </w:r>
      <w:proofErr w:type="gramEnd"/>
      <w:r>
        <w:rPr>
          <w:u w:val="single"/>
        </w:rPr>
        <w:t xml:space="preserve"> shall have no more than 150 occupants.</w:t>
      </w:r>
    </w:p>
    <w:p w14:paraId="0D01B934" w14:textId="6EF3EAFE" w:rsidR="006E137C" w:rsidRDefault="00CB0E48" w:rsidP="006E137C">
      <w:pPr>
        <w:pStyle w:val="LegislationBody"/>
        <w:ind w:firstLine="1440"/>
      </w:pPr>
      <w:r>
        <w:t>((</w:t>
      </w:r>
      <w:r w:rsidR="006E137C" w:rsidRPr="00CB0E48">
        <w:rPr>
          <w:strike/>
        </w:rPr>
        <w:t>2.</w:t>
      </w:r>
      <w:r>
        <w:t xml:space="preserve">)) </w:t>
      </w:r>
      <w:r>
        <w:rPr>
          <w:u w:val="single"/>
        </w:rPr>
        <w:t>3.</w:t>
      </w:r>
      <w:r w:rsidR="006E137C">
        <w:t xml:space="preserve"> </w:t>
      </w:r>
      <w:r w:rsidR="006E137C" w:rsidRPr="006E137C">
        <w:t>Existing encampments established by and operating under temporary use permits. Encampments presently operating under temporary use permits issued pursuant to subsections 23.42.040.B and 23.42.040.C may apply for an interim use permit pursuant to this Section 23.42.056, subject to the limits established by subsection 23.42.056.F.1</w:t>
      </w:r>
      <w:r w:rsidR="00B347CC" w:rsidRPr="00B347CC">
        <w:rPr>
          <w:rFonts w:ascii="Segoe UI" w:hAnsi="Segoe UI" w:cs="Segoe UI"/>
          <w:sz w:val="18"/>
          <w:szCs w:val="18"/>
          <w:u w:val="single"/>
        </w:rPr>
        <w:t xml:space="preserve"> </w:t>
      </w:r>
      <w:r w:rsidR="00B347CC" w:rsidRPr="00B347CC">
        <w:rPr>
          <w:u w:val="single"/>
        </w:rPr>
        <w:t>and subsection 23.42.056.F.2</w:t>
      </w:r>
      <w:r w:rsidR="006E137C" w:rsidRPr="006E137C">
        <w:t xml:space="preserve">. The term for operating any encampments obtaining interim use permits in lieu of </w:t>
      </w:r>
      <w:r w:rsidR="006E137C" w:rsidRPr="006E137C">
        <w:lastRenderedPageBreak/>
        <w:t>temporary use permits shall begin on the date the interim use permit is issued regardless of how long the encampment has been established by a prior temporary use permit.</w:t>
      </w:r>
    </w:p>
    <w:p w14:paraId="156FB97A" w14:textId="2594F482" w:rsidR="00E65CBF" w:rsidRDefault="0005719A" w:rsidP="00C62B21">
      <w:pPr>
        <w:pStyle w:val="LegislationBody"/>
      </w:pPr>
      <w:r>
        <w:t xml:space="preserve">Section </w:t>
      </w:r>
      <w:r w:rsidR="00D6209F">
        <w:t>4</w:t>
      </w:r>
      <w:r>
        <w:t xml:space="preserve">. </w:t>
      </w:r>
      <w:r w:rsidR="00E65CBF" w:rsidRPr="00135445">
        <w:t>The interim development regulations set forth in this ordinance shall be in effect for a period of one year from the effective date of this ordinance and shall automatically expire after the one-year period unless the same is extended as provided by statute, or unless terminated sooner by the City Council.</w:t>
      </w:r>
    </w:p>
    <w:p w14:paraId="7A2B2FD2" w14:textId="79BAAAE7" w:rsidR="00E65CBF" w:rsidRDefault="00E65CBF" w:rsidP="00E65CBF">
      <w:pPr>
        <w:pStyle w:val="Recital"/>
        <w:ind w:left="0" w:firstLine="720"/>
      </w:pPr>
      <w:r w:rsidRPr="00D30E72">
        <w:t xml:space="preserve">Section </w:t>
      </w:r>
      <w:r w:rsidR="00D6209F">
        <w:t>5</w:t>
      </w:r>
      <w:r w:rsidRPr="00D30E72">
        <w:t xml:space="preserve">. Pursuant to RCW 36.70A.390, the Council will hold a public hearing within 60 days of adoption of this </w:t>
      </w:r>
      <w:r>
        <w:t>ordinance</w:t>
      </w:r>
      <w:r w:rsidRPr="00D30E72">
        <w:t xml:space="preserve"> to take public testimony and to consider adopting further findings.</w:t>
      </w:r>
    </w:p>
    <w:p w14:paraId="65D67576" w14:textId="48590757" w:rsidR="00E65CBF" w:rsidRDefault="00E65CBF" w:rsidP="00E65CBF">
      <w:pPr>
        <w:pStyle w:val="Recital"/>
        <w:ind w:left="0" w:firstLine="720"/>
      </w:pPr>
      <w:r w:rsidRPr="008F1316">
        <w:t xml:space="preserve">Section </w:t>
      </w:r>
      <w:r w:rsidR="00D6209F">
        <w:t>6</w:t>
      </w:r>
      <w:r w:rsidRPr="008F1316">
        <w:t xml:space="preserve">. Under RCW 36.70A.390, the Council approves the following work plan for the development of permanent regulations to address the issues in this ordinance and directs the </w:t>
      </w:r>
      <w:r w:rsidR="00C11242">
        <w:t>Seattle Department of Construction and Inspections</w:t>
      </w:r>
      <w:r w:rsidRPr="008F1316">
        <w:t xml:space="preserve"> to transmit proposed legislation to the Council for adoption after resolution of any appeals under SEPA.</w:t>
      </w:r>
    </w:p>
    <w:tbl>
      <w:tblPr>
        <w:tblStyle w:val="TableGrid"/>
        <w:tblW w:w="0" w:type="auto"/>
        <w:tblInd w:w="720" w:type="dxa"/>
        <w:tblLook w:val="04A0" w:firstRow="1" w:lastRow="0" w:firstColumn="1" w:lastColumn="0" w:noHBand="0" w:noVBand="1"/>
      </w:tblPr>
      <w:tblGrid>
        <w:gridCol w:w="4336"/>
        <w:gridCol w:w="4294"/>
      </w:tblGrid>
      <w:tr w:rsidR="00E65CBF" w14:paraId="75D4B356" w14:textId="77777777" w:rsidTr="00E33DD7">
        <w:trPr>
          <w:cnfStyle w:val="100000000000" w:firstRow="1" w:lastRow="0" w:firstColumn="0" w:lastColumn="0" w:oddVBand="0" w:evenVBand="0" w:oddHBand="0" w:evenHBand="0" w:firstRowFirstColumn="0" w:firstRowLastColumn="0" w:lastRowFirstColumn="0" w:lastRowLastColumn="0"/>
        </w:trPr>
        <w:tc>
          <w:tcPr>
            <w:tcW w:w="4336" w:type="dxa"/>
          </w:tcPr>
          <w:p w14:paraId="6F65188A" w14:textId="4EA556A6" w:rsidR="00E65CBF" w:rsidRDefault="00E65CBF" w:rsidP="00E33DD7">
            <w:pPr>
              <w:pStyle w:val="Recital"/>
              <w:spacing w:line="240" w:lineRule="auto"/>
              <w:ind w:left="0" w:firstLine="0"/>
            </w:pPr>
            <w:r>
              <w:t>SDCI undertake</w:t>
            </w:r>
            <w:r w:rsidR="009B4B4E">
              <w:t>s</w:t>
            </w:r>
            <w:r>
              <w:t xml:space="preserve"> investigation and analysis to inform permanent legislation</w:t>
            </w:r>
            <w:r w:rsidR="009B4B4E">
              <w:t xml:space="preserve"> and conducts SEPA review</w:t>
            </w:r>
          </w:p>
        </w:tc>
        <w:tc>
          <w:tcPr>
            <w:tcW w:w="4294" w:type="dxa"/>
          </w:tcPr>
          <w:p w14:paraId="146B5CD2" w14:textId="2F4A8952" w:rsidR="00E65CBF" w:rsidRDefault="00A5469D" w:rsidP="00E33DD7">
            <w:pPr>
              <w:pStyle w:val="Recital"/>
              <w:spacing w:line="240" w:lineRule="auto"/>
            </w:pPr>
            <w:r>
              <w:t>Spring of 2026 through Fall of 2026</w:t>
            </w:r>
          </w:p>
        </w:tc>
      </w:tr>
      <w:tr w:rsidR="00E65CBF" w14:paraId="3E2A5CDD" w14:textId="77777777" w:rsidTr="00E33DD7">
        <w:tc>
          <w:tcPr>
            <w:tcW w:w="4336" w:type="dxa"/>
          </w:tcPr>
          <w:p w14:paraId="7BF0DC48" w14:textId="5DA00E6D" w:rsidR="00E65CBF" w:rsidRDefault="00E65CBF" w:rsidP="00E33DD7">
            <w:pPr>
              <w:pStyle w:val="Recital"/>
              <w:spacing w:line="240" w:lineRule="auto"/>
              <w:ind w:left="0" w:firstLine="0"/>
            </w:pPr>
            <w:r>
              <w:t xml:space="preserve">Mayor </w:t>
            </w:r>
            <w:r w:rsidR="005D4F73">
              <w:t>t</w:t>
            </w:r>
            <w:r>
              <w:t>ransmits permanent legislation to Council</w:t>
            </w:r>
          </w:p>
        </w:tc>
        <w:tc>
          <w:tcPr>
            <w:tcW w:w="4294" w:type="dxa"/>
          </w:tcPr>
          <w:p w14:paraId="623FA1AD" w14:textId="0865BA97" w:rsidR="00E65CBF" w:rsidRDefault="00E65CBF" w:rsidP="00E33DD7">
            <w:pPr>
              <w:pStyle w:val="Recital"/>
              <w:spacing w:line="240" w:lineRule="auto"/>
            </w:pPr>
            <w:r>
              <w:t xml:space="preserve">Anticipated </w:t>
            </w:r>
            <w:r w:rsidR="00A5469D">
              <w:t>January, 2027</w:t>
            </w:r>
          </w:p>
        </w:tc>
      </w:tr>
      <w:tr w:rsidR="00E65CBF" w14:paraId="701B523D" w14:textId="77777777" w:rsidTr="00E33DD7">
        <w:tc>
          <w:tcPr>
            <w:tcW w:w="4336" w:type="dxa"/>
          </w:tcPr>
          <w:p w14:paraId="7A395D27" w14:textId="77777777" w:rsidR="00E65CBF" w:rsidRDefault="00E65CBF" w:rsidP="00E33DD7">
            <w:pPr>
              <w:pStyle w:val="Recital"/>
              <w:spacing w:line="240" w:lineRule="auto"/>
              <w:ind w:left="0" w:firstLine="0"/>
            </w:pPr>
            <w:r>
              <w:t>Council considers and approves permanent legislation</w:t>
            </w:r>
          </w:p>
        </w:tc>
        <w:tc>
          <w:tcPr>
            <w:tcW w:w="4294" w:type="dxa"/>
          </w:tcPr>
          <w:p w14:paraId="05B79D54" w14:textId="0EB17B73" w:rsidR="00E65CBF" w:rsidRDefault="00A5469D" w:rsidP="00E33DD7">
            <w:pPr>
              <w:pStyle w:val="Recital"/>
              <w:spacing w:line="240" w:lineRule="auto"/>
              <w:ind w:left="0" w:firstLine="0"/>
            </w:pPr>
            <w:r>
              <w:t>Anticipated Winter/Spring, 20</w:t>
            </w:r>
            <w:r w:rsidR="00CD7964">
              <w:t>2</w:t>
            </w:r>
            <w:r>
              <w:t>7</w:t>
            </w:r>
          </w:p>
        </w:tc>
      </w:tr>
      <w:tr w:rsidR="00E65CBF" w14:paraId="0DEB2889" w14:textId="77777777" w:rsidTr="00E33DD7">
        <w:tc>
          <w:tcPr>
            <w:tcW w:w="4336" w:type="dxa"/>
          </w:tcPr>
          <w:p w14:paraId="632EED3D" w14:textId="44C128BE" w:rsidR="00E65CBF" w:rsidRDefault="00E65CBF" w:rsidP="00E33DD7">
            <w:pPr>
              <w:pStyle w:val="Recital"/>
              <w:spacing w:line="240" w:lineRule="auto"/>
            </w:pPr>
            <w:r>
              <w:t xml:space="preserve">Permanent </w:t>
            </w:r>
            <w:r w:rsidR="005D4F73">
              <w:t>c</w:t>
            </w:r>
            <w:r>
              <w:t xml:space="preserve">ontrols </w:t>
            </w:r>
            <w:r w:rsidR="005D4F73">
              <w:t>e</w:t>
            </w:r>
            <w:r>
              <w:t>ffective</w:t>
            </w:r>
          </w:p>
        </w:tc>
        <w:tc>
          <w:tcPr>
            <w:tcW w:w="4294" w:type="dxa"/>
          </w:tcPr>
          <w:p w14:paraId="1A501966" w14:textId="067B91A5" w:rsidR="00E65CBF" w:rsidRDefault="00E65CBF" w:rsidP="00E33DD7">
            <w:pPr>
              <w:pStyle w:val="Recital"/>
              <w:spacing w:line="240" w:lineRule="auto"/>
              <w:ind w:left="0" w:firstLine="0"/>
            </w:pPr>
            <w:r>
              <w:t xml:space="preserve">Anticipated </w:t>
            </w:r>
            <w:r w:rsidR="00A5469D">
              <w:t>Spring, 2027</w:t>
            </w:r>
          </w:p>
        </w:tc>
      </w:tr>
    </w:tbl>
    <w:p w14:paraId="117ED861" w14:textId="77777777" w:rsidR="00E65CBF" w:rsidRDefault="00E65CBF" w:rsidP="00E65CBF">
      <w:pPr>
        <w:pStyle w:val="Recital"/>
        <w:ind w:left="0" w:firstLine="720"/>
      </w:pPr>
    </w:p>
    <w:p w14:paraId="4552B492" w14:textId="7EB33998" w:rsidR="002C74E0" w:rsidRDefault="00A5469D" w:rsidP="00E65CBF">
      <w:pPr>
        <w:pStyle w:val="Recital"/>
        <w:ind w:left="0" w:firstLine="720"/>
      </w:pPr>
      <w:r>
        <w:t>As part of the work plan, SDCI shall collect relevant data and perform analysis to make recommendations regarding (1) the appropriate maximum number of occupants per transitional encampment</w:t>
      </w:r>
      <w:r w:rsidR="002C74E0">
        <w:t xml:space="preserve"> and whether </w:t>
      </w:r>
      <w:r w:rsidR="009923CD">
        <w:t>the same</w:t>
      </w:r>
      <w:r w:rsidR="002C74E0">
        <w:t xml:space="preserve"> maximum number should apply to all transitional encampments, </w:t>
      </w:r>
      <w:r w:rsidR="000E7E81">
        <w:t xml:space="preserve">and </w:t>
      </w:r>
      <w:r w:rsidR="002C74E0">
        <w:t xml:space="preserve">(2) </w:t>
      </w:r>
      <w:r w:rsidR="009923CD">
        <w:t xml:space="preserve">if a different maximum number of occupants should apply in different cases, </w:t>
      </w:r>
      <w:r w:rsidR="002C74E0">
        <w:t xml:space="preserve">whether there should be a limit to the total number of transitional encampments that are </w:t>
      </w:r>
      <w:r w:rsidR="002C74E0">
        <w:lastRenderedPageBreak/>
        <w:t xml:space="preserve">allowed a </w:t>
      </w:r>
      <w:r w:rsidR="009923CD">
        <w:t>particular</w:t>
      </w:r>
      <w:r w:rsidR="002C74E0">
        <w:t xml:space="preserve"> maximum number of </w:t>
      </w:r>
      <w:r w:rsidR="009923CD">
        <w:t>occupant</w:t>
      </w:r>
      <w:r w:rsidR="002C74E0">
        <w:t xml:space="preserve">s, separate from the 40-encampment limit in </w:t>
      </w:r>
      <w:r w:rsidR="005D3EFC">
        <w:t xml:space="preserve">Seattle Municipal Code subsection </w:t>
      </w:r>
      <w:r w:rsidR="002C74E0">
        <w:t>23.42.056.F.1, and whether there should be a dispersion requirement</w:t>
      </w:r>
      <w:r w:rsidR="000E7E81">
        <w:t xml:space="preserve"> or other limitations</w:t>
      </w:r>
      <w:r w:rsidR="002C74E0">
        <w:t xml:space="preserve"> for transitional encampments that are allowed a </w:t>
      </w:r>
      <w:r w:rsidR="009923CD">
        <w:t>particular</w:t>
      </w:r>
      <w:r w:rsidR="002C74E0">
        <w:t xml:space="preserve"> maximum number of </w:t>
      </w:r>
      <w:r w:rsidR="009923CD">
        <w:t>occupant</w:t>
      </w:r>
      <w:r w:rsidR="002C74E0">
        <w:t>s.</w:t>
      </w:r>
      <w:r w:rsidR="00681ADF">
        <w:t xml:space="preserve"> </w:t>
      </w:r>
      <w:r w:rsidR="002C74E0">
        <w:t xml:space="preserve">SDCI’s analysis </w:t>
      </w:r>
      <w:r w:rsidR="009923CD">
        <w:t>should</w:t>
      </w:r>
      <w:r w:rsidR="002C74E0">
        <w:t xml:space="preserve"> take into account the following nonexclusive considerations: </w:t>
      </w:r>
      <w:r w:rsidR="000E7E81">
        <w:t xml:space="preserve">(1) the environmental and other impacts to surrounding areas that may result from transitional encampments depending on the maximum number of occupants allowed, (2) the effect </w:t>
      </w:r>
      <w:r w:rsidR="009923CD">
        <w:t>that</w:t>
      </w:r>
      <w:r w:rsidR="000E7E81">
        <w:t xml:space="preserve"> particular maximum occupant </w:t>
      </w:r>
      <w:r w:rsidR="009923CD">
        <w:t>limits</w:t>
      </w:r>
      <w:r w:rsidR="000E7E81">
        <w:t xml:space="preserve">, dispersion requirements, or other limitations </w:t>
      </w:r>
      <w:r w:rsidR="009923CD">
        <w:t>would have on</w:t>
      </w:r>
      <w:r w:rsidR="000E7E81">
        <w:t xml:space="preserve"> the City’s ability to make full and efficient use of City-owned property for transitional encampments and on the availability and efficient use of sites of all types for transitional encampments</w:t>
      </w:r>
      <w:r w:rsidR="00452B6E">
        <w:t xml:space="preserve">, and (3) the effect </w:t>
      </w:r>
      <w:r w:rsidR="009923CD">
        <w:t>that</w:t>
      </w:r>
      <w:r w:rsidR="00452B6E">
        <w:t xml:space="preserve"> particular maximum occupant </w:t>
      </w:r>
      <w:r w:rsidR="009923CD">
        <w:t>limits</w:t>
      </w:r>
      <w:r w:rsidR="00452B6E">
        <w:t xml:space="preserve">, dispersion requirements, or other limitations </w:t>
      </w:r>
      <w:r w:rsidR="009923CD">
        <w:t xml:space="preserve">would have </w:t>
      </w:r>
      <w:r w:rsidR="00452B6E">
        <w:t>on the effectiveness of transitional encampments in serving their populations, including in terms of access to transit or other services</w:t>
      </w:r>
      <w:r w:rsidR="000E7E81">
        <w:t>.</w:t>
      </w:r>
    </w:p>
    <w:p w14:paraId="4A3FB517" w14:textId="3CB5765A" w:rsidR="00E65CBF" w:rsidRDefault="00E65CBF" w:rsidP="00E65CBF">
      <w:pPr>
        <w:pStyle w:val="Recital"/>
        <w:ind w:left="0" w:firstLine="720"/>
      </w:pPr>
      <w:r w:rsidRPr="00550F5D">
        <w:t xml:space="preserve">Section </w:t>
      </w:r>
      <w:r w:rsidR="00D6209F" w:rsidRPr="00550F5D">
        <w:t>7</w:t>
      </w:r>
      <w:r w:rsidRPr="00550F5D">
        <w:t xml:space="preserve">. Based on the authority of RCW 36.70A.390 and the findings of Section 1 of this ordinance, the public hearing requirement of </w:t>
      </w:r>
      <w:r w:rsidR="00E83CF8">
        <w:t xml:space="preserve">Seattle Municipal Code </w:t>
      </w:r>
      <w:r w:rsidRPr="00550F5D">
        <w:t>Section 23.76.062 is waived for the adoption of this ordinance.</w:t>
      </w:r>
    </w:p>
    <w:p w14:paraId="09130182" w14:textId="08877B9E" w:rsidR="00E65CBF" w:rsidRDefault="00E65CBF" w:rsidP="00E65CBF">
      <w:pPr>
        <w:pStyle w:val="Recital"/>
        <w:ind w:left="0" w:firstLine="720"/>
      </w:pPr>
      <w:r>
        <w:t xml:space="preserve">Section </w:t>
      </w:r>
      <w:r w:rsidR="00D6209F">
        <w:t>8</w:t>
      </w:r>
      <w:r>
        <w:t>. The City may renew these interim regulations in accordance with RCW 36.70A.390.</w:t>
      </w:r>
    </w:p>
    <w:p w14:paraId="330C50C5" w14:textId="7375884F" w:rsidR="005D4F73" w:rsidRDefault="00E65CBF" w:rsidP="005D4F73">
      <w:pPr>
        <w:pStyle w:val="LegislationBody"/>
      </w:pPr>
      <w:r>
        <w:t xml:space="preserve">Section </w:t>
      </w:r>
      <w:r w:rsidR="00D6209F">
        <w:t>9</w:t>
      </w:r>
      <w:r>
        <w:t>.</w:t>
      </w:r>
      <w:r w:rsidRPr="00D15FDF">
        <w:t> </w:t>
      </w:r>
      <w:r w:rsidRPr="00432436">
        <w:t>The provisions of this ordinance are declared to be separate and severable.</w:t>
      </w:r>
      <w:r>
        <w:t xml:space="preserve"> </w:t>
      </w:r>
      <w:r w:rsidRPr="00432436">
        <w:t xml:space="preserve">The invalidity of any clause, sentence, paragraph, subdivision, </w:t>
      </w:r>
      <w:proofErr w:type="gramStart"/>
      <w:r w:rsidRPr="00432436">
        <w:t>section, or</w:t>
      </w:r>
      <w:proofErr w:type="gramEnd"/>
      <w:r w:rsidRPr="00432436">
        <w:t xml:space="preserve"> portion of this</w:t>
      </w:r>
      <w:r>
        <w:t xml:space="preserve"> </w:t>
      </w:r>
      <w:r w:rsidRPr="00432436">
        <w:t>ordinance, or the invalidity of its application to any person or circumstance, does not affect the</w:t>
      </w:r>
      <w:r>
        <w:t xml:space="preserve"> </w:t>
      </w:r>
      <w:r w:rsidRPr="00432436">
        <w:t>validity of the remainder of this ordinance or the validity of its application to other persons or</w:t>
      </w:r>
      <w:r>
        <w:t xml:space="preserve"> </w:t>
      </w:r>
      <w:r w:rsidRPr="00432436">
        <w:t>circumstances</w:t>
      </w:r>
      <w:r>
        <w:t>.</w:t>
      </w:r>
      <w:r w:rsidR="005D4F73">
        <w:br w:type="page"/>
      </w:r>
    </w:p>
    <w:p w14:paraId="263C3ED9" w14:textId="6AD358F4" w:rsidR="00990678" w:rsidRPr="006A474C" w:rsidRDefault="00FC7BDD" w:rsidP="00D6209F">
      <w:pPr>
        <w:pStyle w:val="LegislationBody"/>
      </w:pPr>
      <w:r>
        <w:lastRenderedPageBreak/>
        <w:t xml:space="preserve">Section </w:t>
      </w:r>
      <w:r w:rsidR="00AF1F80">
        <w:t>10</w:t>
      </w:r>
      <w:r>
        <w:t xml:space="preserve">. </w:t>
      </w:r>
      <w:r w:rsidR="00E82EAC">
        <w:t>This ordinance shall take effect as provided by Seattle Municipal Code Sections 1.04.020 and 1.04.070.</w:t>
      </w:r>
    </w:p>
    <w:p w14:paraId="263C3EDC" w14:textId="67B2F56C" w:rsidR="00990678" w:rsidRPr="006A474C" w:rsidRDefault="00990678" w:rsidP="00383A26">
      <w:pPr>
        <w:keepNext/>
        <w:ind w:firstLine="720"/>
      </w:pPr>
      <w:r w:rsidRPr="00990678">
        <w:t>Passed by</w:t>
      </w:r>
      <w:r w:rsidR="0005719A">
        <w:t xml:space="preserve"> </w:t>
      </w:r>
      <w:r w:rsidRPr="00990678">
        <w:t xml:space="preserve">the City Council the </w:t>
      </w:r>
      <w:r w:rsidR="00953DE4" w:rsidRPr="00953DE4">
        <w:t>________</w:t>
      </w:r>
      <w:r w:rsidR="00953DE4">
        <w:t xml:space="preserve"> </w:t>
      </w:r>
      <w:r w:rsidRPr="00990678">
        <w:t>day o</w:t>
      </w:r>
      <w:r w:rsidR="00980BCB">
        <w:t xml:space="preserve">f </w:t>
      </w:r>
      <w:r w:rsidR="00953DE4" w:rsidRPr="00953DE4">
        <w:t>_________________________</w:t>
      </w:r>
      <w:r w:rsidR="00980BCB">
        <w:t xml:space="preserve">, </w:t>
      </w:r>
      <w:r w:rsidR="003F4D19">
        <w:t>202</w:t>
      </w:r>
      <w:r w:rsidR="00CE351A">
        <w:t>6</w:t>
      </w:r>
      <w:r w:rsidR="004E5474">
        <w:t>, and</w:t>
      </w:r>
      <w:r w:rsidR="00FC7BDD">
        <w:t xml:space="preserve"> </w:t>
      </w:r>
      <w:r w:rsidRPr="00990678">
        <w:t>signed by me in open session in authentication of its passage this</w:t>
      </w:r>
      <w:r w:rsidR="002D6CF3">
        <w:t xml:space="preserve"> </w:t>
      </w:r>
      <w:r w:rsidR="00905CDE" w:rsidRPr="00953DE4">
        <w:t>________</w:t>
      </w:r>
      <w:r w:rsidR="00905CDE">
        <w:t xml:space="preserve"> </w:t>
      </w:r>
      <w:r w:rsidRPr="00990678">
        <w:t>da</w:t>
      </w:r>
      <w:r w:rsidR="004E5474">
        <w:t xml:space="preserve">y of </w:t>
      </w:r>
      <w:r w:rsidR="00953DE4" w:rsidRPr="00953DE4">
        <w:t>_________________________</w:t>
      </w:r>
      <w:r w:rsidR="00980BCB">
        <w:t xml:space="preserve">, </w:t>
      </w:r>
      <w:r w:rsidR="003F4D19">
        <w:t>202</w:t>
      </w:r>
      <w:r w:rsidR="00CE351A">
        <w:t>6</w:t>
      </w:r>
      <w:r w:rsidRPr="00990678">
        <w:t>.</w:t>
      </w:r>
    </w:p>
    <w:p w14:paraId="263C3EDF" w14:textId="1792FC18" w:rsidR="00990678" w:rsidRDefault="00D416F0" w:rsidP="00631FBA">
      <w:pPr>
        <w:pStyle w:val="Signatures"/>
      </w:pPr>
      <w:r w:rsidRPr="00E80F0E">
        <w:t>____________________________________</w:t>
      </w:r>
      <w:r w:rsidR="00631FBA">
        <w:br/>
      </w:r>
      <w:r w:rsidR="00990678" w:rsidRPr="00990678">
        <w:t xml:space="preserve">President </w:t>
      </w:r>
      <w:r w:rsidR="00953DE4" w:rsidRPr="00953DE4">
        <w:t xml:space="preserve">____________ </w:t>
      </w:r>
      <w:r w:rsidR="00990678" w:rsidRPr="00990678">
        <w:t>of the City Council</w:t>
      </w:r>
    </w:p>
    <w:p w14:paraId="280EA657" w14:textId="20494682" w:rsidR="008C255E" w:rsidRPr="006A474C" w:rsidRDefault="008C255E" w:rsidP="008C255E">
      <w:pPr>
        <w:pStyle w:val="Signatures"/>
        <w:ind w:left="630"/>
      </w:pPr>
      <w:r w:rsidRPr="008C255E">
        <w:t>Approved /</w:t>
      </w:r>
      <w:r w:rsidRPr="008C255E">
        <w:tab/>
        <w:t>returned unsigned /</w:t>
      </w:r>
      <w:r w:rsidRPr="008C255E">
        <w:tab/>
        <w:t xml:space="preserve">vetoed </w:t>
      </w:r>
      <w:proofErr w:type="gramStart"/>
      <w:r w:rsidRPr="008C255E">
        <w:t>this __</w:t>
      </w:r>
      <w:proofErr w:type="gramEnd"/>
      <w:r w:rsidRPr="008C255E">
        <w:t>__day of _______________, 202</w:t>
      </w:r>
      <w:r w:rsidR="00CE351A">
        <w:t>6</w:t>
      </w:r>
      <w:r w:rsidRPr="008C255E">
        <w:t>.</w:t>
      </w:r>
    </w:p>
    <w:p w14:paraId="263C3EE4" w14:textId="4435E5C7" w:rsidR="00990678" w:rsidRPr="006A474C" w:rsidRDefault="00D416F0" w:rsidP="00631FBA">
      <w:pPr>
        <w:pStyle w:val="Signatures"/>
      </w:pPr>
      <w:r w:rsidRPr="00E80F0E">
        <w:t>____________________________________</w:t>
      </w:r>
      <w:r w:rsidR="00631FBA">
        <w:br/>
      </w:r>
      <w:r w:rsidR="00CE351A">
        <w:t xml:space="preserve">Katie </w:t>
      </w:r>
      <w:r w:rsidR="00C4421B">
        <w:t xml:space="preserve">B. </w:t>
      </w:r>
      <w:r w:rsidR="00CE351A">
        <w:t>Wilson</w:t>
      </w:r>
      <w:r w:rsidR="00990678" w:rsidRPr="00990678">
        <w:t>, Mayor</w:t>
      </w:r>
    </w:p>
    <w:p w14:paraId="263C3EE6" w14:textId="127987C1" w:rsidR="00990678" w:rsidRPr="006A474C" w:rsidRDefault="00990678" w:rsidP="00105998">
      <w:pPr>
        <w:keepNext/>
        <w:ind w:firstLine="720"/>
      </w:pPr>
      <w:r w:rsidRPr="00990678">
        <w:t xml:space="preserve">Filed </w:t>
      </w:r>
      <w:r w:rsidR="00856EB4">
        <w:t xml:space="preserve">by me </w:t>
      </w:r>
      <w:r w:rsidRPr="00990678">
        <w:t xml:space="preserve">this </w:t>
      </w:r>
      <w:r w:rsidR="00953DE4" w:rsidRPr="00953DE4">
        <w:t>________</w:t>
      </w:r>
      <w:r w:rsidR="00953DE4">
        <w:t xml:space="preserve"> </w:t>
      </w:r>
      <w:r w:rsidRPr="00990678">
        <w:t xml:space="preserve">day of </w:t>
      </w:r>
      <w:r w:rsidR="00953DE4" w:rsidRPr="00953DE4">
        <w:t>_________________________</w:t>
      </w:r>
      <w:r w:rsidR="00980BCB">
        <w:t xml:space="preserve">, </w:t>
      </w:r>
      <w:r w:rsidR="003F4D19">
        <w:t>20</w:t>
      </w:r>
      <w:r w:rsidR="00202EDF">
        <w:t>2</w:t>
      </w:r>
      <w:r w:rsidR="00CE351A">
        <w:t>6</w:t>
      </w:r>
      <w:r w:rsidRPr="00990678">
        <w:t>.</w:t>
      </w:r>
    </w:p>
    <w:p w14:paraId="263C3EE9" w14:textId="463B6AD5" w:rsidR="00990678" w:rsidRDefault="00D416F0" w:rsidP="00631FBA">
      <w:pPr>
        <w:pStyle w:val="Signatures"/>
      </w:pPr>
      <w:r w:rsidRPr="00E80F0E">
        <w:t>____________________________________</w:t>
      </w:r>
      <w:r w:rsidR="00631FBA">
        <w:br/>
      </w:r>
      <w:r w:rsidR="001F0198">
        <w:t xml:space="preserve">Scheereen Dedman, </w:t>
      </w:r>
      <w:r w:rsidR="00990678" w:rsidRPr="00990678">
        <w:t>City Clerk</w:t>
      </w:r>
    </w:p>
    <w:p w14:paraId="261810A5" w14:textId="062F6E4F" w:rsidR="009244C7" w:rsidRPr="009244C7" w:rsidRDefault="00990678" w:rsidP="005D4F73">
      <w:pPr>
        <w:pStyle w:val="Seal"/>
        <w:keepNext w:val="0"/>
      </w:pPr>
      <w:r w:rsidRPr="00990678">
        <w:t>(Seal)</w:t>
      </w:r>
    </w:p>
    <w:sectPr w:rsidR="009244C7" w:rsidRPr="009244C7" w:rsidSect="00993D71">
      <w:headerReference w:type="default" r:id="rId12"/>
      <w:footerReference w:type="even" r:id="rId13"/>
      <w:footerReference w:type="default" r:id="rId14"/>
      <w:footerReference w:type="first" r:id="rId15"/>
      <w:pgSz w:w="12240" w:h="15840" w:code="1"/>
      <w:pgMar w:top="1440" w:right="1440" w:bottom="1440" w:left="1440" w:header="720" w:footer="720" w:gutter="0"/>
      <w:pgBorders>
        <w:left w:val="single" w:sz="4" w:space="4" w:color="auto"/>
        <w:right w:val="single" w:sz="4" w:space="4" w:color="auto"/>
      </w:pgBorders>
      <w:lnNumType w:countBy="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4222" w14:textId="77777777" w:rsidR="00FE31BF" w:rsidRDefault="00FE31BF" w:rsidP="006D744C">
      <w:pPr>
        <w:spacing w:line="240" w:lineRule="auto"/>
      </w:pPr>
      <w:r>
        <w:separator/>
      </w:r>
    </w:p>
  </w:endnote>
  <w:endnote w:type="continuationSeparator" w:id="0">
    <w:p w14:paraId="389C7276" w14:textId="77777777" w:rsidR="00FE31BF" w:rsidRDefault="00FE31BF" w:rsidP="006D7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3EF8" w14:textId="77777777" w:rsidR="004E5474" w:rsidRDefault="00150F86">
    <w:pPr>
      <w:pStyle w:val="Footer"/>
      <w:jc w:val="center"/>
    </w:pPr>
    <w:sdt>
      <w:sdtPr>
        <w:id w:val="679625154"/>
        <w:docPartObj>
          <w:docPartGallery w:val="Page Numbers (Bottom of Page)"/>
          <w:docPartUnique/>
        </w:docPartObj>
      </w:sdtPr>
      <w:sdtEndPr>
        <w:rPr>
          <w:noProof/>
        </w:rPr>
      </w:sdtEndPr>
      <w:sdtContent>
        <w:r w:rsidR="004E5474">
          <w:fldChar w:fldCharType="begin"/>
        </w:r>
        <w:r w:rsidR="004E5474">
          <w:instrText xml:space="preserve"> PAGE   \* MERGEFORMAT </w:instrText>
        </w:r>
        <w:r w:rsidR="004E5474">
          <w:fldChar w:fldCharType="separate"/>
        </w:r>
        <w:r w:rsidR="004E5474">
          <w:rPr>
            <w:noProof/>
          </w:rPr>
          <w:t>2</w:t>
        </w:r>
        <w:r w:rsidR="004E5474">
          <w:rPr>
            <w:noProof/>
          </w:rPr>
          <w:fldChar w:fldCharType="end"/>
        </w:r>
      </w:sdtContent>
    </w:sdt>
  </w:p>
  <w:p w14:paraId="263C3EF9" w14:textId="77777777" w:rsidR="00DF1A24" w:rsidRDefault="00DF1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3EFA" w14:textId="3C1A2104" w:rsidR="006D744C" w:rsidRPr="00990678" w:rsidRDefault="00344CDA" w:rsidP="00344CDA">
    <w:pPr>
      <w:pStyle w:val="Footer"/>
      <w:jc w:val="both"/>
      <w:rPr>
        <w:b/>
        <w:sz w:val="20"/>
        <w:szCs w:val="20"/>
      </w:rPr>
    </w:pPr>
    <w:r w:rsidRPr="00DE497C">
      <w:rPr>
        <w:i/>
        <w:sz w:val="12"/>
        <w:szCs w:val="12"/>
      </w:rPr>
      <w:t>Template l</w:t>
    </w:r>
    <w:r w:rsidR="00652B9E" w:rsidRPr="00DE497C">
      <w:rPr>
        <w:i/>
        <w:sz w:val="12"/>
        <w:szCs w:val="12"/>
      </w:rPr>
      <w:t>ast revised</w:t>
    </w:r>
    <w:r w:rsidR="00B8308D" w:rsidRPr="00DE497C">
      <w:rPr>
        <w:i/>
        <w:sz w:val="12"/>
        <w:szCs w:val="12"/>
      </w:rPr>
      <w:t xml:space="preserve"> </w:t>
    </w:r>
    <w:r w:rsidR="00CE351A">
      <w:rPr>
        <w:i/>
        <w:sz w:val="12"/>
        <w:szCs w:val="12"/>
      </w:rPr>
      <w:t xml:space="preserve">December 16, </w:t>
    </w:r>
    <w:proofErr w:type="gramStart"/>
    <w:r w:rsidR="005D7E92">
      <w:rPr>
        <w:i/>
        <w:sz w:val="12"/>
        <w:szCs w:val="12"/>
      </w:rPr>
      <w:t>2025</w:t>
    </w:r>
    <w:proofErr w:type="gramEnd"/>
    <w:r w:rsidR="006D744C" w:rsidRPr="00990678">
      <w:rPr>
        <w:sz w:val="20"/>
        <w:szCs w:val="20"/>
      </w:rPr>
      <w:tab/>
    </w:r>
    <w:r w:rsidR="006D744C" w:rsidRPr="00322954">
      <w:rPr>
        <w:sz w:val="20"/>
        <w:szCs w:val="20"/>
      </w:rPr>
      <w:fldChar w:fldCharType="begin"/>
    </w:r>
    <w:r w:rsidR="006D744C" w:rsidRPr="00322954">
      <w:rPr>
        <w:sz w:val="20"/>
        <w:szCs w:val="20"/>
      </w:rPr>
      <w:instrText xml:space="preserve"> PAGE   \* MERGEFORMAT </w:instrText>
    </w:r>
    <w:r w:rsidR="006D744C" w:rsidRPr="00322954">
      <w:rPr>
        <w:sz w:val="20"/>
        <w:szCs w:val="20"/>
      </w:rPr>
      <w:fldChar w:fldCharType="separate"/>
    </w:r>
    <w:r w:rsidR="005D4659">
      <w:rPr>
        <w:noProof/>
        <w:sz w:val="20"/>
        <w:szCs w:val="20"/>
      </w:rPr>
      <w:t>2</w:t>
    </w:r>
    <w:r w:rsidR="006D744C" w:rsidRPr="00322954">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3EFC" w14:textId="77777777" w:rsidR="004E5474" w:rsidRPr="00640147" w:rsidRDefault="004E5474" w:rsidP="004E5474">
    <w:pPr>
      <w:pStyle w:val="Footer"/>
      <w:rPr>
        <w:sz w:val="20"/>
        <w:szCs w:val="20"/>
      </w:rPr>
    </w:pPr>
    <w:r w:rsidRPr="00640147">
      <w:rPr>
        <w:sz w:val="20"/>
        <w:szCs w:val="20"/>
      </w:rPr>
      <w:t>Version No.</w:t>
    </w:r>
  </w:p>
  <w:p w14:paraId="263C3EFD" w14:textId="77777777" w:rsidR="00640147" w:rsidRPr="0090165A" w:rsidRDefault="004E5474" w:rsidP="0090165A">
    <w:pPr>
      <w:pStyle w:val="Footer"/>
      <w:rPr>
        <w:b/>
        <w:sz w:val="20"/>
        <w:szCs w:val="20"/>
      </w:rPr>
    </w:pPr>
    <w:r w:rsidRPr="00640147">
      <w:rPr>
        <w:sz w:val="20"/>
        <w:szCs w:val="20"/>
      </w:rPr>
      <w:tab/>
    </w:r>
    <w:r w:rsidRPr="00640147">
      <w:rPr>
        <w:sz w:val="20"/>
        <w:szCs w:val="20"/>
      </w:rPr>
      <w:fldChar w:fldCharType="begin"/>
    </w:r>
    <w:r w:rsidRPr="00640147">
      <w:rPr>
        <w:sz w:val="20"/>
        <w:szCs w:val="20"/>
      </w:rPr>
      <w:instrText xml:space="preserve"> PAGE   \* MERGEFORMAT </w:instrText>
    </w:r>
    <w:r w:rsidRPr="00640147">
      <w:rPr>
        <w:sz w:val="20"/>
        <w:szCs w:val="20"/>
      </w:rPr>
      <w:fldChar w:fldCharType="separate"/>
    </w:r>
    <w:r w:rsidR="00652B9E">
      <w:rPr>
        <w:noProof/>
        <w:sz w:val="20"/>
        <w:szCs w:val="20"/>
      </w:rPr>
      <w:t>1</w:t>
    </w:r>
    <w:r w:rsidRPr="0064014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DDE5" w14:textId="77777777" w:rsidR="00FE31BF" w:rsidRDefault="00FE31BF" w:rsidP="006D744C">
      <w:pPr>
        <w:spacing w:line="240" w:lineRule="auto"/>
      </w:pPr>
      <w:r>
        <w:separator/>
      </w:r>
    </w:p>
  </w:footnote>
  <w:footnote w:type="continuationSeparator" w:id="0">
    <w:p w14:paraId="5EF965AD" w14:textId="77777777" w:rsidR="00FE31BF" w:rsidRDefault="00FE31BF" w:rsidP="006D7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3EF3" w14:textId="5B3A0D9A" w:rsidR="00652B9E" w:rsidRPr="00EE64FE" w:rsidRDefault="004E1C7B" w:rsidP="00652B9E">
    <w:pPr>
      <w:spacing w:line="240" w:lineRule="auto"/>
      <w:contextualSpacing/>
      <w:rPr>
        <w:sz w:val="16"/>
        <w:szCs w:val="16"/>
      </w:rPr>
    </w:pPr>
    <w:r>
      <w:rPr>
        <w:sz w:val="16"/>
        <w:szCs w:val="16"/>
      </w:rPr>
      <w:t>Jon Grant</w:t>
    </w:r>
  </w:p>
  <w:p w14:paraId="263C3EF4" w14:textId="12221545" w:rsidR="00652B9E" w:rsidRPr="00EE64FE" w:rsidRDefault="004E1C7B" w:rsidP="00652B9E">
    <w:pPr>
      <w:spacing w:line="240" w:lineRule="auto"/>
      <w:contextualSpacing/>
      <w:rPr>
        <w:sz w:val="16"/>
        <w:szCs w:val="16"/>
      </w:rPr>
    </w:pPr>
    <w:r>
      <w:rPr>
        <w:sz w:val="16"/>
        <w:szCs w:val="16"/>
      </w:rPr>
      <w:t>MO</w:t>
    </w:r>
    <w:r w:rsidR="00652B9E" w:rsidRPr="00EE64FE">
      <w:rPr>
        <w:sz w:val="16"/>
        <w:szCs w:val="16"/>
      </w:rPr>
      <w:t xml:space="preserve"> </w:t>
    </w:r>
    <w:r>
      <w:rPr>
        <w:sz w:val="16"/>
        <w:szCs w:val="16"/>
      </w:rPr>
      <w:t>Transitional Encampment Expansion</w:t>
    </w:r>
    <w:r w:rsidR="00652B9E" w:rsidRPr="00EE64FE">
      <w:rPr>
        <w:sz w:val="16"/>
        <w:szCs w:val="16"/>
      </w:rPr>
      <w:t xml:space="preserve"> ORD </w:t>
    </w:r>
  </w:p>
  <w:p w14:paraId="263C3EF7" w14:textId="1D8B3C14" w:rsidR="00652B9E" w:rsidRPr="008874CD" w:rsidRDefault="00E82EAC" w:rsidP="008874CD">
    <w:pPr>
      <w:spacing w:line="240" w:lineRule="auto"/>
      <w:contextualSpacing/>
      <w:rPr>
        <w:sz w:val="16"/>
        <w:szCs w:val="16"/>
      </w:rPr>
    </w:pPr>
    <w:r>
      <w:rPr>
        <w:sz w:val="16"/>
        <w:szCs w:val="16"/>
      </w:rPr>
      <w:t>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6EAC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5A67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68D3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5AF2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8CDD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FA86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760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52E5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823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DE3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F32402"/>
    <w:multiLevelType w:val="hybridMultilevel"/>
    <w:tmpl w:val="C5BE8CF4"/>
    <w:lvl w:ilvl="0" w:tplc="B91E42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2310740">
    <w:abstractNumId w:val="8"/>
  </w:num>
  <w:num w:numId="2" w16cid:durableId="1058287447">
    <w:abstractNumId w:val="3"/>
  </w:num>
  <w:num w:numId="3" w16cid:durableId="249579749">
    <w:abstractNumId w:val="2"/>
  </w:num>
  <w:num w:numId="4" w16cid:durableId="213322857">
    <w:abstractNumId w:val="1"/>
  </w:num>
  <w:num w:numId="5" w16cid:durableId="1897692651">
    <w:abstractNumId w:val="0"/>
  </w:num>
  <w:num w:numId="6" w16cid:durableId="1650207671">
    <w:abstractNumId w:val="4"/>
  </w:num>
  <w:num w:numId="7" w16cid:durableId="927081851">
    <w:abstractNumId w:val="6"/>
  </w:num>
  <w:num w:numId="8" w16cid:durableId="1329166306">
    <w:abstractNumId w:val="5"/>
  </w:num>
  <w:num w:numId="9" w16cid:durableId="777214072">
    <w:abstractNumId w:val="7"/>
  </w:num>
  <w:num w:numId="10" w16cid:durableId="798456481">
    <w:abstractNumId w:val="9"/>
  </w:num>
  <w:num w:numId="11" w16cid:durableId="1506281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9E"/>
    <w:rsid w:val="00001AB4"/>
    <w:rsid w:val="000139C9"/>
    <w:rsid w:val="0002477E"/>
    <w:rsid w:val="00027854"/>
    <w:rsid w:val="0005719A"/>
    <w:rsid w:val="0006186C"/>
    <w:rsid w:val="0006294C"/>
    <w:rsid w:val="00073046"/>
    <w:rsid w:val="00074572"/>
    <w:rsid w:val="00075983"/>
    <w:rsid w:val="00077B12"/>
    <w:rsid w:val="00083108"/>
    <w:rsid w:val="00087057"/>
    <w:rsid w:val="0009690D"/>
    <w:rsid w:val="000D53C5"/>
    <w:rsid w:val="000D6CD6"/>
    <w:rsid w:val="000E20DA"/>
    <w:rsid w:val="000E7E81"/>
    <w:rsid w:val="000F610E"/>
    <w:rsid w:val="00105998"/>
    <w:rsid w:val="00105EDC"/>
    <w:rsid w:val="00120026"/>
    <w:rsid w:val="00120A58"/>
    <w:rsid w:val="00122B13"/>
    <w:rsid w:val="001230E1"/>
    <w:rsid w:val="00124822"/>
    <w:rsid w:val="00126818"/>
    <w:rsid w:val="00141513"/>
    <w:rsid w:val="00150F86"/>
    <w:rsid w:val="00161FD3"/>
    <w:rsid w:val="001626FF"/>
    <w:rsid w:val="00163831"/>
    <w:rsid w:val="001669FF"/>
    <w:rsid w:val="00190DE5"/>
    <w:rsid w:val="001C42FC"/>
    <w:rsid w:val="001D298C"/>
    <w:rsid w:val="001D63B4"/>
    <w:rsid w:val="001D76CF"/>
    <w:rsid w:val="001E10EA"/>
    <w:rsid w:val="001F0198"/>
    <w:rsid w:val="001F5297"/>
    <w:rsid w:val="00202EDF"/>
    <w:rsid w:val="00204CDD"/>
    <w:rsid w:val="00205623"/>
    <w:rsid w:val="002075CB"/>
    <w:rsid w:val="0021174F"/>
    <w:rsid w:val="0021326E"/>
    <w:rsid w:val="002169BE"/>
    <w:rsid w:val="002239FF"/>
    <w:rsid w:val="00225331"/>
    <w:rsid w:val="00225905"/>
    <w:rsid w:val="00225FFF"/>
    <w:rsid w:val="00247C17"/>
    <w:rsid w:val="00255067"/>
    <w:rsid w:val="00255D2E"/>
    <w:rsid w:val="002766C9"/>
    <w:rsid w:val="002800A8"/>
    <w:rsid w:val="0029266E"/>
    <w:rsid w:val="002A4DE2"/>
    <w:rsid w:val="002A68D8"/>
    <w:rsid w:val="002B1736"/>
    <w:rsid w:val="002B193E"/>
    <w:rsid w:val="002C0A9B"/>
    <w:rsid w:val="002C74E0"/>
    <w:rsid w:val="002D63D5"/>
    <w:rsid w:val="002D6CF3"/>
    <w:rsid w:val="00301749"/>
    <w:rsid w:val="00302E28"/>
    <w:rsid w:val="00310B5D"/>
    <w:rsid w:val="00322954"/>
    <w:rsid w:val="003379F7"/>
    <w:rsid w:val="00340D32"/>
    <w:rsid w:val="00344CDA"/>
    <w:rsid w:val="00351AE5"/>
    <w:rsid w:val="00352FED"/>
    <w:rsid w:val="00354A20"/>
    <w:rsid w:val="00361195"/>
    <w:rsid w:val="00361415"/>
    <w:rsid w:val="00370DB6"/>
    <w:rsid w:val="00383A26"/>
    <w:rsid w:val="003943A1"/>
    <w:rsid w:val="003A07FD"/>
    <w:rsid w:val="003A781D"/>
    <w:rsid w:val="003B1C61"/>
    <w:rsid w:val="003C376E"/>
    <w:rsid w:val="003C619C"/>
    <w:rsid w:val="003F126A"/>
    <w:rsid w:val="003F4D19"/>
    <w:rsid w:val="003F64E3"/>
    <w:rsid w:val="00400EB8"/>
    <w:rsid w:val="004143AD"/>
    <w:rsid w:val="00420CA1"/>
    <w:rsid w:val="00434C94"/>
    <w:rsid w:val="004374F5"/>
    <w:rsid w:val="00437F2E"/>
    <w:rsid w:val="004426B8"/>
    <w:rsid w:val="00444294"/>
    <w:rsid w:val="00445289"/>
    <w:rsid w:val="00452B6E"/>
    <w:rsid w:val="00453011"/>
    <w:rsid w:val="00466CA5"/>
    <w:rsid w:val="00476C6C"/>
    <w:rsid w:val="004844A6"/>
    <w:rsid w:val="004947B6"/>
    <w:rsid w:val="0049664B"/>
    <w:rsid w:val="00496F94"/>
    <w:rsid w:val="004A3AE1"/>
    <w:rsid w:val="004A56A7"/>
    <w:rsid w:val="004B77C7"/>
    <w:rsid w:val="004C0521"/>
    <w:rsid w:val="004C0966"/>
    <w:rsid w:val="004C4D68"/>
    <w:rsid w:val="004E1C7B"/>
    <w:rsid w:val="004E5474"/>
    <w:rsid w:val="004E6923"/>
    <w:rsid w:val="004F1CE6"/>
    <w:rsid w:val="004F34E3"/>
    <w:rsid w:val="004F4199"/>
    <w:rsid w:val="00500843"/>
    <w:rsid w:val="00511328"/>
    <w:rsid w:val="00514EC8"/>
    <w:rsid w:val="0052046D"/>
    <w:rsid w:val="005210C5"/>
    <w:rsid w:val="005216D8"/>
    <w:rsid w:val="0052188A"/>
    <w:rsid w:val="00535BD9"/>
    <w:rsid w:val="00550F5D"/>
    <w:rsid w:val="005633F2"/>
    <w:rsid w:val="00575037"/>
    <w:rsid w:val="00581A7C"/>
    <w:rsid w:val="005876EF"/>
    <w:rsid w:val="0059054B"/>
    <w:rsid w:val="00590E05"/>
    <w:rsid w:val="005B12E9"/>
    <w:rsid w:val="005B544B"/>
    <w:rsid w:val="005D3EFC"/>
    <w:rsid w:val="005D4659"/>
    <w:rsid w:val="005D4F73"/>
    <w:rsid w:val="005D7E92"/>
    <w:rsid w:val="005E03AC"/>
    <w:rsid w:val="005E19EF"/>
    <w:rsid w:val="005F42F7"/>
    <w:rsid w:val="006108B6"/>
    <w:rsid w:val="0062324C"/>
    <w:rsid w:val="00631FBA"/>
    <w:rsid w:val="00640147"/>
    <w:rsid w:val="006463BD"/>
    <w:rsid w:val="00646557"/>
    <w:rsid w:val="006472E7"/>
    <w:rsid w:val="00647CE5"/>
    <w:rsid w:val="00652B9E"/>
    <w:rsid w:val="00672FE9"/>
    <w:rsid w:val="00680054"/>
    <w:rsid w:val="00681ADF"/>
    <w:rsid w:val="00686D43"/>
    <w:rsid w:val="0069493D"/>
    <w:rsid w:val="00695254"/>
    <w:rsid w:val="006A37CF"/>
    <w:rsid w:val="006A474C"/>
    <w:rsid w:val="006A5544"/>
    <w:rsid w:val="006D190B"/>
    <w:rsid w:val="006D744C"/>
    <w:rsid w:val="006E137C"/>
    <w:rsid w:val="006E1C0A"/>
    <w:rsid w:val="00705FF7"/>
    <w:rsid w:val="00710292"/>
    <w:rsid w:val="00710A6A"/>
    <w:rsid w:val="00715C16"/>
    <w:rsid w:val="0073414A"/>
    <w:rsid w:val="00744D5D"/>
    <w:rsid w:val="00763BE2"/>
    <w:rsid w:val="00770C3F"/>
    <w:rsid w:val="007716BB"/>
    <w:rsid w:val="00774B67"/>
    <w:rsid w:val="00776D2E"/>
    <w:rsid w:val="00784ECA"/>
    <w:rsid w:val="00787D58"/>
    <w:rsid w:val="0079315E"/>
    <w:rsid w:val="007A02B6"/>
    <w:rsid w:val="007B3053"/>
    <w:rsid w:val="007C02EF"/>
    <w:rsid w:val="007D2106"/>
    <w:rsid w:val="007D47C1"/>
    <w:rsid w:val="007D49FA"/>
    <w:rsid w:val="007E68C1"/>
    <w:rsid w:val="0081144B"/>
    <w:rsid w:val="008357F2"/>
    <w:rsid w:val="00856EB4"/>
    <w:rsid w:val="00863D0B"/>
    <w:rsid w:val="0086774A"/>
    <w:rsid w:val="00867BA6"/>
    <w:rsid w:val="00882E48"/>
    <w:rsid w:val="008874CD"/>
    <w:rsid w:val="00887D6A"/>
    <w:rsid w:val="008A1416"/>
    <w:rsid w:val="008B1259"/>
    <w:rsid w:val="008C0145"/>
    <w:rsid w:val="008C255E"/>
    <w:rsid w:val="008D5C11"/>
    <w:rsid w:val="008F3918"/>
    <w:rsid w:val="0090165A"/>
    <w:rsid w:val="00904D72"/>
    <w:rsid w:val="00905CDE"/>
    <w:rsid w:val="00912DA5"/>
    <w:rsid w:val="009244C7"/>
    <w:rsid w:val="00931C7E"/>
    <w:rsid w:val="009356FD"/>
    <w:rsid w:val="00941DD7"/>
    <w:rsid w:val="00945158"/>
    <w:rsid w:val="00946D44"/>
    <w:rsid w:val="00953DE4"/>
    <w:rsid w:val="00953F61"/>
    <w:rsid w:val="009702DF"/>
    <w:rsid w:val="00980BCB"/>
    <w:rsid w:val="0098783E"/>
    <w:rsid w:val="00990678"/>
    <w:rsid w:val="009923CD"/>
    <w:rsid w:val="00993D71"/>
    <w:rsid w:val="009A30D1"/>
    <w:rsid w:val="009B3CEF"/>
    <w:rsid w:val="009B4B4E"/>
    <w:rsid w:val="009B59F5"/>
    <w:rsid w:val="009C3972"/>
    <w:rsid w:val="009C493C"/>
    <w:rsid w:val="009D359C"/>
    <w:rsid w:val="009E0C3E"/>
    <w:rsid w:val="009E6128"/>
    <w:rsid w:val="009F126F"/>
    <w:rsid w:val="00A03625"/>
    <w:rsid w:val="00A0453D"/>
    <w:rsid w:val="00A10C6D"/>
    <w:rsid w:val="00A11438"/>
    <w:rsid w:val="00A234AE"/>
    <w:rsid w:val="00A31B0A"/>
    <w:rsid w:val="00A35756"/>
    <w:rsid w:val="00A511AD"/>
    <w:rsid w:val="00A5469D"/>
    <w:rsid w:val="00A96224"/>
    <w:rsid w:val="00AB0F60"/>
    <w:rsid w:val="00AC5FDE"/>
    <w:rsid w:val="00AC790B"/>
    <w:rsid w:val="00AD2C39"/>
    <w:rsid w:val="00AF1F80"/>
    <w:rsid w:val="00AF2E5B"/>
    <w:rsid w:val="00B058E2"/>
    <w:rsid w:val="00B11E0D"/>
    <w:rsid w:val="00B13046"/>
    <w:rsid w:val="00B14BAA"/>
    <w:rsid w:val="00B164C6"/>
    <w:rsid w:val="00B17FDE"/>
    <w:rsid w:val="00B347CC"/>
    <w:rsid w:val="00B35652"/>
    <w:rsid w:val="00B4413A"/>
    <w:rsid w:val="00B52920"/>
    <w:rsid w:val="00B5370B"/>
    <w:rsid w:val="00B6693F"/>
    <w:rsid w:val="00B8308D"/>
    <w:rsid w:val="00B97746"/>
    <w:rsid w:val="00BA20B8"/>
    <w:rsid w:val="00BA6FBD"/>
    <w:rsid w:val="00BC20CF"/>
    <w:rsid w:val="00BE2232"/>
    <w:rsid w:val="00BE7B30"/>
    <w:rsid w:val="00C03DBB"/>
    <w:rsid w:val="00C11242"/>
    <w:rsid w:val="00C222C6"/>
    <w:rsid w:val="00C22E2A"/>
    <w:rsid w:val="00C4202B"/>
    <w:rsid w:val="00C4421B"/>
    <w:rsid w:val="00C53D95"/>
    <w:rsid w:val="00C62B21"/>
    <w:rsid w:val="00C83D41"/>
    <w:rsid w:val="00C90FFA"/>
    <w:rsid w:val="00C9540F"/>
    <w:rsid w:val="00CA3D0F"/>
    <w:rsid w:val="00CB0E48"/>
    <w:rsid w:val="00CB3A67"/>
    <w:rsid w:val="00CB3B0E"/>
    <w:rsid w:val="00CC4DC0"/>
    <w:rsid w:val="00CC508A"/>
    <w:rsid w:val="00CC6A33"/>
    <w:rsid w:val="00CD7964"/>
    <w:rsid w:val="00CE03E3"/>
    <w:rsid w:val="00CE351A"/>
    <w:rsid w:val="00D027E6"/>
    <w:rsid w:val="00D06695"/>
    <w:rsid w:val="00D1271E"/>
    <w:rsid w:val="00D1392E"/>
    <w:rsid w:val="00D17321"/>
    <w:rsid w:val="00D243FA"/>
    <w:rsid w:val="00D35025"/>
    <w:rsid w:val="00D37A47"/>
    <w:rsid w:val="00D416F0"/>
    <w:rsid w:val="00D60C96"/>
    <w:rsid w:val="00D6209F"/>
    <w:rsid w:val="00D751A3"/>
    <w:rsid w:val="00D96E7D"/>
    <w:rsid w:val="00DB418F"/>
    <w:rsid w:val="00DB5A91"/>
    <w:rsid w:val="00DC1A5F"/>
    <w:rsid w:val="00DD1832"/>
    <w:rsid w:val="00DD518D"/>
    <w:rsid w:val="00DE497C"/>
    <w:rsid w:val="00DF08A1"/>
    <w:rsid w:val="00DF1A24"/>
    <w:rsid w:val="00E00557"/>
    <w:rsid w:val="00E065EE"/>
    <w:rsid w:val="00E40B4F"/>
    <w:rsid w:val="00E42E12"/>
    <w:rsid w:val="00E46A4D"/>
    <w:rsid w:val="00E527E3"/>
    <w:rsid w:val="00E53A38"/>
    <w:rsid w:val="00E6198E"/>
    <w:rsid w:val="00E619B7"/>
    <w:rsid w:val="00E65CBF"/>
    <w:rsid w:val="00E762FD"/>
    <w:rsid w:val="00E82853"/>
    <w:rsid w:val="00E82EAC"/>
    <w:rsid w:val="00E83CF8"/>
    <w:rsid w:val="00EA363C"/>
    <w:rsid w:val="00EB677D"/>
    <w:rsid w:val="00EC445D"/>
    <w:rsid w:val="00EE0324"/>
    <w:rsid w:val="00EE1FA8"/>
    <w:rsid w:val="00EE64FE"/>
    <w:rsid w:val="00EF080B"/>
    <w:rsid w:val="00EF470D"/>
    <w:rsid w:val="00F03310"/>
    <w:rsid w:val="00F05339"/>
    <w:rsid w:val="00F05603"/>
    <w:rsid w:val="00F07CF6"/>
    <w:rsid w:val="00F14E2A"/>
    <w:rsid w:val="00F15D5E"/>
    <w:rsid w:val="00F17B0C"/>
    <w:rsid w:val="00F17FDC"/>
    <w:rsid w:val="00F42C70"/>
    <w:rsid w:val="00F57A50"/>
    <w:rsid w:val="00F6225E"/>
    <w:rsid w:val="00F77FDF"/>
    <w:rsid w:val="00F96929"/>
    <w:rsid w:val="00FB1DDA"/>
    <w:rsid w:val="00FB2ED5"/>
    <w:rsid w:val="00FB3D7B"/>
    <w:rsid w:val="00FB7822"/>
    <w:rsid w:val="00FC7BDD"/>
    <w:rsid w:val="00FE31BF"/>
    <w:rsid w:val="00FF4A87"/>
    <w:rsid w:val="00FF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C3ECC"/>
  <w15:docId w15:val="{55E9EADA-8E39-4E46-9F14-268E5341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D71"/>
    <w:pPr>
      <w:spacing w:after="0" w:line="48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2D63D5"/>
    <w:rPr>
      <w:rFonts w:ascii="Times New Roman" w:hAnsi="Times New Roman"/>
      <w:b w:val="0"/>
      <w:sz w:val="24"/>
    </w:rPr>
  </w:style>
  <w:style w:type="paragraph" w:styleId="Header">
    <w:name w:val="header"/>
    <w:basedOn w:val="Normal"/>
    <w:link w:val="HeaderChar"/>
    <w:uiPriority w:val="99"/>
    <w:unhideWhenUsed/>
    <w:rsid w:val="006D744C"/>
    <w:pPr>
      <w:tabs>
        <w:tab w:val="center" w:pos="4680"/>
        <w:tab w:val="right" w:pos="9360"/>
      </w:tabs>
      <w:spacing w:line="240" w:lineRule="auto"/>
    </w:pPr>
  </w:style>
  <w:style w:type="character" w:customStyle="1" w:styleId="HeaderChar">
    <w:name w:val="Header Char"/>
    <w:basedOn w:val="DefaultParagraphFont"/>
    <w:link w:val="Header"/>
    <w:uiPriority w:val="99"/>
    <w:rsid w:val="006D744C"/>
  </w:style>
  <w:style w:type="paragraph" w:styleId="Footer">
    <w:name w:val="footer"/>
    <w:basedOn w:val="Normal"/>
    <w:link w:val="FooterChar"/>
    <w:uiPriority w:val="99"/>
    <w:unhideWhenUsed/>
    <w:rsid w:val="006D744C"/>
    <w:pPr>
      <w:tabs>
        <w:tab w:val="center" w:pos="4680"/>
        <w:tab w:val="right" w:pos="9360"/>
      </w:tabs>
      <w:spacing w:line="240" w:lineRule="auto"/>
    </w:pPr>
  </w:style>
  <w:style w:type="character" w:customStyle="1" w:styleId="FooterChar">
    <w:name w:val="Footer Char"/>
    <w:basedOn w:val="DefaultParagraphFont"/>
    <w:link w:val="Footer"/>
    <w:uiPriority w:val="99"/>
    <w:rsid w:val="006D744C"/>
  </w:style>
  <w:style w:type="paragraph" w:styleId="BalloonText">
    <w:name w:val="Balloon Text"/>
    <w:basedOn w:val="Normal"/>
    <w:link w:val="BalloonTextChar"/>
    <w:uiPriority w:val="99"/>
    <w:semiHidden/>
    <w:unhideWhenUsed/>
    <w:rsid w:val="006D7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4C"/>
    <w:rPr>
      <w:rFonts w:ascii="Tahoma" w:hAnsi="Tahoma" w:cs="Tahoma"/>
      <w:sz w:val="16"/>
      <w:szCs w:val="16"/>
    </w:rPr>
  </w:style>
  <w:style w:type="character" w:styleId="PlaceholderText">
    <w:name w:val="Placeholder Text"/>
    <w:basedOn w:val="DefaultParagraphFont"/>
    <w:uiPriority w:val="99"/>
    <w:semiHidden/>
    <w:rsid w:val="00FB1DDA"/>
    <w:rPr>
      <w:color w:val="808080"/>
    </w:rPr>
  </w:style>
  <w:style w:type="paragraph" w:styleId="ListParagraph">
    <w:name w:val="List Paragraph"/>
    <w:basedOn w:val="Normal"/>
    <w:uiPriority w:val="34"/>
    <w:qFormat/>
    <w:rsid w:val="0006294C"/>
    <w:pPr>
      <w:ind w:firstLine="720"/>
    </w:pPr>
  </w:style>
  <w:style w:type="paragraph" w:customStyle="1" w:styleId="Legistar">
    <w:name w:val="Legistar"/>
    <w:basedOn w:val="Normal"/>
    <w:next w:val="Normal"/>
    <w:link w:val="LegistarChar"/>
    <w:qFormat/>
    <w:rsid w:val="00225331"/>
    <w:pPr>
      <w:keepNext/>
      <w:ind w:left="720" w:hanging="720"/>
    </w:pPr>
  </w:style>
  <w:style w:type="paragraph" w:customStyle="1" w:styleId="LegislationRecitals">
    <w:name w:val="Legislation Recitals"/>
    <w:basedOn w:val="Normal"/>
    <w:rsid w:val="006A474C"/>
    <w:pPr>
      <w:spacing w:line="240" w:lineRule="auto"/>
      <w:ind w:left="720" w:hanging="720"/>
    </w:pPr>
    <w:rPr>
      <w:rFonts w:eastAsia="Times New Roman" w:cs="Times New Roman"/>
      <w:szCs w:val="20"/>
    </w:rPr>
  </w:style>
  <w:style w:type="character" w:customStyle="1" w:styleId="LegistarChar">
    <w:name w:val="Legistar Char"/>
    <w:basedOn w:val="DefaultParagraphFont"/>
    <w:link w:val="Legistar"/>
    <w:rsid w:val="00225331"/>
    <w:rPr>
      <w:sz w:val="24"/>
    </w:rPr>
  </w:style>
  <w:style w:type="paragraph" w:customStyle="1" w:styleId="LegislationBody">
    <w:name w:val="Legislation Body"/>
    <w:basedOn w:val="Normal"/>
    <w:link w:val="LegislationBodyChar"/>
    <w:qFormat/>
    <w:rsid w:val="004A3AE1"/>
    <w:pPr>
      <w:ind w:firstLine="720"/>
    </w:pPr>
  </w:style>
  <w:style w:type="character" w:customStyle="1" w:styleId="LegislationBeitOrgained">
    <w:name w:val="Legislation Be it Orgained"/>
    <w:basedOn w:val="DefaultParagraphFont"/>
    <w:rsid w:val="00C03DBB"/>
    <w:rPr>
      <w:rFonts w:ascii="Times New Roman" w:hAnsi="Times New Roman"/>
      <w:b/>
      <w:bCs/>
      <w:sz w:val="24"/>
    </w:rPr>
  </w:style>
  <w:style w:type="character" w:customStyle="1" w:styleId="LegislationBodyChar">
    <w:name w:val="Legislation Body Char"/>
    <w:basedOn w:val="DefaultParagraphFont"/>
    <w:link w:val="LegislationBody"/>
    <w:rsid w:val="004A3AE1"/>
    <w:rPr>
      <w:sz w:val="24"/>
    </w:rPr>
  </w:style>
  <w:style w:type="paragraph" w:styleId="Revision">
    <w:name w:val="Revision"/>
    <w:hidden/>
    <w:uiPriority w:val="99"/>
    <w:semiHidden/>
    <w:rsid w:val="00126818"/>
    <w:pPr>
      <w:spacing w:after="0" w:line="240" w:lineRule="auto"/>
    </w:pPr>
    <w:rPr>
      <w:sz w:val="24"/>
    </w:rPr>
  </w:style>
  <w:style w:type="table" w:styleId="TableGrid">
    <w:name w:val="Table Grid"/>
    <w:basedOn w:val="TableNormal"/>
    <w:uiPriority w:val="59"/>
    <w:rsid w:val="004F1CE6"/>
    <w:pPr>
      <w:spacing w:after="0" w:line="240" w:lineRule="auto"/>
    </w:pPr>
    <w:rPr>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
    <w:trPr>
      <w:cantSplit/>
    </w:trPr>
    <w:tblStylePr w:type="firstRow">
      <w:pPr>
        <w:wordWrap/>
        <w:contextualSpacing w:val="0"/>
      </w:pPr>
    </w:tblStylePr>
  </w:style>
  <w:style w:type="paragraph" w:styleId="Title">
    <w:name w:val="Title"/>
    <w:basedOn w:val="Legistar"/>
    <w:next w:val="Legistar"/>
    <w:link w:val="TitleChar"/>
    <w:uiPriority w:val="10"/>
    <w:qFormat/>
    <w:rsid w:val="00225331"/>
    <w:pPr>
      <w:spacing w:line="240" w:lineRule="auto"/>
    </w:pPr>
  </w:style>
  <w:style w:type="character" w:customStyle="1" w:styleId="TitleChar">
    <w:name w:val="Title Char"/>
    <w:basedOn w:val="DefaultParagraphFont"/>
    <w:link w:val="Title"/>
    <w:uiPriority w:val="10"/>
    <w:rsid w:val="00225331"/>
    <w:rPr>
      <w:sz w:val="24"/>
    </w:rPr>
  </w:style>
  <w:style w:type="paragraph" w:customStyle="1" w:styleId="Recital">
    <w:name w:val="Recital"/>
    <w:basedOn w:val="Normal"/>
    <w:link w:val="RecitalChar"/>
    <w:qFormat/>
    <w:rsid w:val="00993D71"/>
    <w:pPr>
      <w:ind w:left="720" w:hanging="720"/>
    </w:pPr>
  </w:style>
  <w:style w:type="character" w:customStyle="1" w:styleId="RecitalChar">
    <w:name w:val="Recital Char"/>
    <w:basedOn w:val="LegistarChar"/>
    <w:link w:val="Recital"/>
    <w:rsid w:val="00993D71"/>
    <w:rPr>
      <w:sz w:val="24"/>
    </w:rPr>
  </w:style>
  <w:style w:type="paragraph" w:customStyle="1" w:styleId="CB">
    <w:name w:val="CB"/>
    <w:basedOn w:val="Normal"/>
    <w:next w:val="Legistar"/>
    <w:link w:val="CBChar"/>
    <w:qFormat/>
    <w:rsid w:val="00AC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jc w:val="center"/>
    </w:pPr>
    <w:rPr>
      <w:sz w:val="20"/>
    </w:rPr>
  </w:style>
  <w:style w:type="character" w:customStyle="1" w:styleId="CBChar">
    <w:name w:val="CB Char"/>
    <w:basedOn w:val="DefaultParagraphFont"/>
    <w:link w:val="CB"/>
    <w:rsid w:val="00AC790B"/>
    <w:rPr>
      <w:sz w:val="20"/>
    </w:rPr>
  </w:style>
  <w:style w:type="paragraph" w:customStyle="1" w:styleId="Seal">
    <w:name w:val="Seal"/>
    <w:basedOn w:val="Legistar"/>
    <w:next w:val="Attachments"/>
    <w:link w:val="SealChar"/>
    <w:qFormat/>
    <w:rsid w:val="00120A58"/>
    <w:pPr>
      <w:spacing w:before="720" w:after="720" w:line="240" w:lineRule="auto"/>
      <w:ind w:left="0" w:firstLine="0"/>
    </w:pPr>
  </w:style>
  <w:style w:type="character" w:customStyle="1" w:styleId="SealChar">
    <w:name w:val="Seal Char"/>
    <w:basedOn w:val="LegistarChar"/>
    <w:link w:val="Seal"/>
    <w:rsid w:val="00120A58"/>
    <w:rPr>
      <w:sz w:val="24"/>
    </w:rPr>
  </w:style>
  <w:style w:type="paragraph" w:customStyle="1" w:styleId="Attachments">
    <w:name w:val="Attachments"/>
    <w:basedOn w:val="Normal"/>
    <w:link w:val="AttachmentsChar"/>
    <w:qFormat/>
    <w:rsid w:val="004947B6"/>
    <w:pPr>
      <w:keepNext/>
      <w:keepLines/>
      <w:spacing w:line="240" w:lineRule="auto"/>
      <w:ind w:left="720" w:hanging="720"/>
    </w:pPr>
  </w:style>
  <w:style w:type="character" w:customStyle="1" w:styleId="AttachmentsChar">
    <w:name w:val="Attachments Char"/>
    <w:basedOn w:val="DefaultParagraphFont"/>
    <w:link w:val="Attachments"/>
    <w:rsid w:val="004947B6"/>
    <w:rPr>
      <w:sz w:val="24"/>
    </w:rPr>
  </w:style>
  <w:style w:type="paragraph" w:customStyle="1" w:styleId="Ordaining">
    <w:name w:val="Ordaining"/>
    <w:basedOn w:val="Normal"/>
    <w:next w:val="Normal"/>
    <w:link w:val="OrdainingChar"/>
    <w:qFormat/>
    <w:rsid w:val="00993D71"/>
    <w:pPr>
      <w:keepNext/>
      <w:keepLines/>
    </w:pPr>
  </w:style>
  <w:style w:type="character" w:customStyle="1" w:styleId="OrdainingChar">
    <w:name w:val="Ordaining Char"/>
    <w:basedOn w:val="DefaultParagraphFont"/>
    <w:link w:val="Ordaining"/>
    <w:rsid w:val="00993D71"/>
    <w:rPr>
      <w:sz w:val="24"/>
    </w:rPr>
  </w:style>
  <w:style w:type="paragraph" w:customStyle="1" w:styleId="Signatures">
    <w:name w:val="Signatures"/>
    <w:basedOn w:val="Normal"/>
    <w:link w:val="SignaturesChar"/>
    <w:qFormat/>
    <w:rsid w:val="00631FBA"/>
    <w:pPr>
      <w:keepNext/>
      <w:spacing w:before="480" w:after="480"/>
      <w:ind w:left="4320"/>
    </w:pPr>
  </w:style>
  <w:style w:type="character" w:customStyle="1" w:styleId="SignaturesChar">
    <w:name w:val="Signatures Char"/>
    <w:basedOn w:val="LegistarChar"/>
    <w:link w:val="Signatures"/>
    <w:rsid w:val="00631FBA"/>
    <w:rPr>
      <w:sz w:val="24"/>
    </w:rPr>
  </w:style>
  <w:style w:type="paragraph" w:styleId="Quote">
    <w:name w:val="Quote"/>
    <w:basedOn w:val="LegislationBody"/>
    <w:link w:val="QuoteChar"/>
    <w:uiPriority w:val="29"/>
    <w:qFormat/>
    <w:rsid w:val="00DB418F"/>
    <w:pPr>
      <w:spacing w:after="240" w:line="240" w:lineRule="auto"/>
      <w:ind w:left="720" w:firstLine="0"/>
    </w:pPr>
  </w:style>
  <w:style w:type="character" w:customStyle="1" w:styleId="QuoteChar">
    <w:name w:val="Quote Char"/>
    <w:basedOn w:val="DefaultParagraphFont"/>
    <w:link w:val="Quote"/>
    <w:uiPriority w:val="29"/>
    <w:rsid w:val="00DB418F"/>
    <w:rPr>
      <w:sz w:val="24"/>
    </w:rPr>
  </w:style>
  <w:style w:type="character" w:styleId="CommentReference">
    <w:name w:val="annotation reference"/>
    <w:basedOn w:val="DefaultParagraphFont"/>
    <w:uiPriority w:val="99"/>
    <w:semiHidden/>
    <w:unhideWhenUsed/>
    <w:rsid w:val="003F126A"/>
    <w:rPr>
      <w:sz w:val="16"/>
      <w:szCs w:val="16"/>
    </w:rPr>
  </w:style>
  <w:style w:type="paragraph" w:styleId="CommentText">
    <w:name w:val="annotation text"/>
    <w:basedOn w:val="Normal"/>
    <w:link w:val="CommentTextChar"/>
    <w:uiPriority w:val="99"/>
    <w:unhideWhenUsed/>
    <w:rsid w:val="003F126A"/>
    <w:pPr>
      <w:spacing w:line="240" w:lineRule="auto"/>
    </w:pPr>
    <w:rPr>
      <w:sz w:val="20"/>
      <w:szCs w:val="20"/>
    </w:rPr>
  </w:style>
  <w:style w:type="character" w:customStyle="1" w:styleId="CommentTextChar">
    <w:name w:val="Comment Text Char"/>
    <w:basedOn w:val="DefaultParagraphFont"/>
    <w:link w:val="CommentText"/>
    <w:uiPriority w:val="99"/>
    <w:rsid w:val="003F126A"/>
    <w:rPr>
      <w:sz w:val="20"/>
      <w:szCs w:val="20"/>
    </w:rPr>
  </w:style>
  <w:style w:type="paragraph" w:styleId="CommentSubject">
    <w:name w:val="annotation subject"/>
    <w:basedOn w:val="CommentText"/>
    <w:next w:val="CommentText"/>
    <w:link w:val="CommentSubjectChar"/>
    <w:uiPriority w:val="99"/>
    <w:semiHidden/>
    <w:unhideWhenUsed/>
    <w:rsid w:val="003F126A"/>
    <w:rPr>
      <w:b/>
      <w:bCs/>
    </w:rPr>
  </w:style>
  <w:style w:type="character" w:customStyle="1" w:styleId="CommentSubjectChar">
    <w:name w:val="Comment Subject Char"/>
    <w:basedOn w:val="CommentTextChar"/>
    <w:link w:val="CommentSubject"/>
    <w:uiPriority w:val="99"/>
    <w:semiHidden/>
    <w:rsid w:val="003F126A"/>
    <w:rPr>
      <w:b/>
      <w:bCs/>
      <w:sz w:val="20"/>
      <w:szCs w:val="20"/>
    </w:rPr>
  </w:style>
  <w:style w:type="character" w:styleId="Hyperlink">
    <w:name w:val="Hyperlink"/>
    <w:basedOn w:val="DefaultParagraphFont"/>
    <w:uiPriority w:val="99"/>
    <w:unhideWhenUsed/>
    <w:rsid w:val="0005719A"/>
    <w:rPr>
      <w:color w:val="0000FF" w:themeColor="hyperlink"/>
      <w:u w:val="single"/>
    </w:rPr>
  </w:style>
  <w:style w:type="character" w:styleId="UnresolvedMention">
    <w:name w:val="Unresolved Mention"/>
    <w:basedOn w:val="DefaultParagraphFont"/>
    <w:uiPriority w:val="99"/>
    <w:semiHidden/>
    <w:unhideWhenUsed/>
    <w:rsid w:val="00057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efA\Desktop\Ordina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777b3-a51b-4cfa-856d-525f5802989c">
      <Terms xmlns="http://schemas.microsoft.com/office/infopath/2007/PartnerControls"/>
    </lcf76f155ced4ddcb4097134ff3c332f>
    <TaxCatchAll xmlns="97c2a25c-25db-4634-b347-87ab0af10b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074CF374554642979443481874F806" ma:contentTypeVersion="24" ma:contentTypeDescription="Create a new document." ma:contentTypeScope="" ma:versionID="b4cc23f8a89e635b74af730183423eab">
  <xsd:schema xmlns:xsd="http://www.w3.org/2001/XMLSchema" xmlns:xs="http://www.w3.org/2001/XMLSchema" xmlns:p="http://schemas.microsoft.com/office/2006/metadata/properties" xmlns:ns2="de9777b3-a51b-4cfa-856d-525f5802989c" xmlns:ns3="97c2a25c-25db-4634-b347-87ab0af10b27" xmlns:ns4="edc0b198-67b9-409a-b41b-714dcb3dd288" targetNamespace="http://schemas.microsoft.com/office/2006/metadata/properties" ma:root="true" ma:fieldsID="63075ab5e1b88bb0e5cdd045e714ea87" ns2:_="" ns3:_="" ns4:_="">
    <xsd:import namespace="de9777b3-a51b-4cfa-856d-525f5802989c"/>
    <xsd:import namespace="97c2a25c-25db-4634-b347-87ab0af10b27"/>
    <xsd:import namespace="edc0b198-67b9-409a-b41b-714dcb3dd2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777b3-a51b-4cfa-856d-525f58029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6e269-25c8-49dc-b79c-7e26e360f6a9}" ma:internalName="TaxCatchAll" ma:showField="CatchAllData" ma:web="edc0b198-67b9-409a-b41b-714dcb3dd2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c0b198-67b9-409a-b41b-714dcb3dd28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7FE0B23-77F8-40B9-B71D-46B5C70D0A16}">
  <ds:schemaRefs>
    <ds:schemaRef ds:uri="http://schemas.microsoft.com/office/2006/metadata/properties"/>
    <ds:schemaRef ds:uri="http://schemas.microsoft.com/office/infopath/2007/PartnerControls"/>
    <ds:schemaRef ds:uri="de9777b3-a51b-4cfa-856d-525f5802989c"/>
    <ds:schemaRef ds:uri="97c2a25c-25db-4634-b347-87ab0af10b27"/>
  </ds:schemaRefs>
</ds:datastoreItem>
</file>

<file path=customXml/itemProps2.xml><?xml version="1.0" encoding="utf-8"?>
<ds:datastoreItem xmlns:ds="http://schemas.openxmlformats.org/officeDocument/2006/customXml" ds:itemID="{E4563FDB-A22B-4DD8-A337-690AC312F5D4}">
  <ds:schemaRefs>
    <ds:schemaRef ds:uri="http://schemas.openxmlformats.org/officeDocument/2006/bibliography"/>
  </ds:schemaRefs>
</ds:datastoreItem>
</file>

<file path=customXml/itemProps3.xml><?xml version="1.0" encoding="utf-8"?>
<ds:datastoreItem xmlns:ds="http://schemas.openxmlformats.org/officeDocument/2006/customXml" ds:itemID="{8F90A796-F742-4606-A390-C6E75E97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777b3-a51b-4cfa-856d-525f5802989c"/>
    <ds:schemaRef ds:uri="97c2a25c-25db-4634-b347-87ab0af10b27"/>
    <ds:schemaRef ds:uri="edc0b198-67b9-409a-b41b-714dcb3dd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4FF6D2-264F-4724-BB49-547B9EF079FE}">
  <ds:schemaRefs>
    <ds:schemaRef ds:uri="http://schemas.microsoft.com/sharepoint/v3/contenttype/forms"/>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OrdinanceTemplate</Template>
  <TotalTime>0</TotalTime>
  <Pages>12</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Schaefer</dc:creator>
  <cp:lastModifiedBy>Schaefer, Adam</cp:lastModifiedBy>
  <cp:revision>3</cp:revision>
  <dcterms:created xsi:type="dcterms:W3CDTF">2026-03-03T22:06:00Z</dcterms:created>
  <dcterms:modified xsi:type="dcterms:W3CDTF">2026-03-03T22:06:00Z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0x01010003074CF374554642979443481874F806</vt:lpwstr>
  </property>
</Properties>
</file>